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0" w:beforeLines="1000" w:after="624" w:afterLines="200" w:line="560" w:lineRule="exact"/>
        <w:ind w:right="-334" w:rightChars="-159"/>
        <w:jc w:val="center"/>
        <w:rPr>
          <w:rFonts w:hint="default" w:ascii="Times New Roman" w:hAnsi="Times New Roman" w:eastAsia="方正小标宋_GBK" w:cs="Times New Roman"/>
          <w:sz w:val="44"/>
          <w:szCs w:val="44"/>
        </w:rPr>
      </w:pPr>
      <w:r>
        <w:rPr>
          <w:rFonts w:hint="default" w:ascii="Times New Roman" w:hAnsi="Times New Roman" w:eastAsia="仿宋_GB2312" w:cs="Times New Roman"/>
          <w:sz w:val="32"/>
          <w:szCs w:val="32"/>
        </w:rPr>
        <w:t>黄环建函〔2025〕</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号</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pacing w:val="-17"/>
          <w:sz w:val="44"/>
          <w:szCs w:val="44"/>
          <w:lang w:eastAsia="zh-CN"/>
        </w:rPr>
      </w:pPr>
      <w:r>
        <w:rPr>
          <w:rFonts w:hint="default" w:ascii="Times New Roman" w:hAnsi="Times New Roman" w:eastAsia="方正小标宋简体" w:cs="Times New Roman"/>
          <w:spacing w:val="-17"/>
          <w:sz w:val="44"/>
          <w:szCs w:val="44"/>
        </w:rPr>
        <w:t>关于</w:t>
      </w:r>
      <w:r>
        <w:rPr>
          <w:rFonts w:hint="default" w:ascii="Times New Roman" w:hAnsi="Times New Roman" w:eastAsia="方正小标宋简体" w:cs="Times New Roman"/>
          <w:spacing w:val="-17"/>
          <w:sz w:val="44"/>
          <w:szCs w:val="44"/>
          <w:lang w:eastAsia="zh-CN"/>
        </w:rPr>
        <w:t>黄山市徽州区交通运输局徽州文化旅游</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pacing w:val="-17"/>
          <w:sz w:val="44"/>
          <w:szCs w:val="44"/>
        </w:rPr>
      </w:pPr>
      <w:r>
        <w:rPr>
          <w:rFonts w:hint="default" w:ascii="Times New Roman" w:hAnsi="Times New Roman" w:eastAsia="方正小标宋简体" w:cs="Times New Roman"/>
          <w:spacing w:val="-17"/>
          <w:sz w:val="44"/>
          <w:szCs w:val="44"/>
          <w:lang w:eastAsia="zh-CN"/>
        </w:rPr>
        <w:t>风景道项目</w:t>
      </w:r>
      <w:r>
        <w:rPr>
          <w:rFonts w:hint="default" w:ascii="Times New Roman" w:hAnsi="Times New Roman" w:eastAsia="方正小标宋简体" w:cs="Times New Roman"/>
          <w:spacing w:val="-17"/>
          <w:sz w:val="44"/>
          <w:szCs w:val="44"/>
        </w:rPr>
        <w:t>环境影响报告表的批复</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黄山市徽州区交通运输局</w:t>
      </w:r>
      <w:r>
        <w:rPr>
          <w:rFonts w:hint="default" w:ascii="Times New Roman" w:hAnsi="Times New Roman" w:eastAsia="仿宋_GB2312" w:cs="Times New Roman"/>
          <w:bCs/>
          <w:sz w:val="32"/>
          <w:szCs w:val="32"/>
        </w:rPr>
        <w:t>：</w:t>
      </w:r>
    </w:p>
    <w:p>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你单位报送的</w:t>
      </w:r>
      <w:r>
        <w:rPr>
          <w:rFonts w:hint="default" w:ascii="Times New Roman" w:hAnsi="Times New Roman" w:eastAsia="仿宋_GB2312" w:cs="Times New Roman"/>
          <w:bCs/>
          <w:sz w:val="32"/>
          <w:szCs w:val="32"/>
          <w:lang w:val="en-US" w:eastAsia="zh-CN"/>
        </w:rPr>
        <w:t>《徽州文化旅游风景道项目环境影响报告表》（以</w:t>
      </w:r>
      <w:r>
        <w:rPr>
          <w:rFonts w:hint="default" w:ascii="Times New Roman" w:hAnsi="Times New Roman" w:eastAsia="仿宋_GB2312" w:cs="Times New Roman"/>
          <w:sz w:val="32"/>
          <w:szCs w:val="32"/>
          <w:lang w:eastAsia="zh-CN"/>
        </w:rPr>
        <w:t>下</w:t>
      </w:r>
      <w:r>
        <w:rPr>
          <w:rFonts w:hint="default" w:ascii="Times New Roman" w:hAnsi="Times New Roman" w:eastAsia="仿宋_GB2312" w:cs="Times New Roman"/>
          <w:bCs/>
          <w:sz w:val="32"/>
          <w:szCs w:val="32"/>
        </w:rPr>
        <w:t>简称《报告表》）及承诺书相关报批申请材料收悉。根据《</w:t>
      </w:r>
      <w:r>
        <w:rPr>
          <w:rFonts w:hint="default" w:ascii="Times New Roman" w:hAnsi="Times New Roman" w:eastAsia="仿宋_GB2312" w:cs="Times New Roman"/>
          <w:sz w:val="32"/>
          <w:szCs w:val="32"/>
        </w:rPr>
        <w:t>安徽省生态环境厅关于</w:t>
      </w:r>
      <w:r>
        <w:rPr>
          <w:rFonts w:hint="default" w:ascii="Times New Roman" w:hAnsi="Times New Roman" w:eastAsia="仿宋_GB2312" w:cs="Times New Roman"/>
          <w:sz w:val="32"/>
          <w:szCs w:val="32"/>
          <w:lang w:eastAsia="zh-CN"/>
        </w:rPr>
        <w:t>强化生态环境保障和服务助力稳经济若干措施</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bookmarkStart w:id="0" w:name="strDocNo"/>
      <w:r>
        <w:rPr>
          <w:rFonts w:hint="default" w:ascii="Times New Roman" w:hAnsi="Times New Roman" w:eastAsia="仿宋_GB2312" w:cs="Times New Roman"/>
          <w:sz w:val="32"/>
          <w:szCs w:val="32"/>
        </w:rPr>
        <w:t>皖环发〔202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bookmarkEnd w:id="0"/>
      <w:r>
        <w:rPr>
          <w:rFonts w:hint="default"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rPr>
        <w:t>号），该项目在</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环评告知承诺</w:t>
      </w:r>
      <w:r>
        <w:rPr>
          <w:rFonts w:hint="default" w:ascii="Times New Roman" w:hAnsi="Times New Roman" w:eastAsia="仿宋_GB2312" w:cs="Times New Roman"/>
          <w:sz w:val="32"/>
          <w:szCs w:val="32"/>
          <w:lang w:eastAsia="zh-CN"/>
        </w:rPr>
        <w:t>的行业及项目类别清单内</w:t>
      </w:r>
      <w:r>
        <w:rPr>
          <w:rFonts w:hint="default" w:ascii="Times New Roman" w:hAnsi="Times New Roman" w:eastAsia="仿宋_GB2312" w:cs="Times New Roman"/>
          <w:sz w:val="32"/>
          <w:szCs w:val="32"/>
        </w:rPr>
        <w:t>。现批复如下：</w:t>
      </w:r>
    </w:p>
    <w:p>
      <w:pPr>
        <w:keepNext w:val="0"/>
        <w:keepLines w:val="0"/>
        <w:pageBreakBefore w:val="0"/>
        <w:widowControl w:val="0"/>
        <w:kinsoku/>
        <w:overflowPunct/>
        <w:topLinePunct w:val="0"/>
        <w:autoSpaceDE/>
        <w:autoSpaceDN/>
        <w:bidi w:val="0"/>
        <w:adjustRightInd w:val="0"/>
        <w:snapToGrid w:val="0"/>
        <w:spacing w:line="560" w:lineRule="exact"/>
        <w:ind w:firstLine="640"/>
        <w:jc w:val="left"/>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bCs/>
          <w:sz w:val="32"/>
          <w:szCs w:val="32"/>
          <w:lang w:eastAsia="zh-CN"/>
        </w:rPr>
        <w:t xml:space="preserve">本项目位于安徽省黄山市徽州区与歙县两个县区，全长约 68公里，其中徽州区境内约 31.1 公里，主要路线为 S347、S103、呈许路、呈佛路、灵坤路、呈坞路及高速连接线、支线;歙县境内约 36.9 公里，主要路线为项目 S347、S475、呈许路。路线途经 7 个乡镇，16 个建制村，形成两条环线，串联了五处 5A 级景区(唐模景区、棠樾景区、潜口古宅景区、呈坎景区、歙县古城景区)，一个 4A 级景区(谢裕大茶文化博物馆)，一个 3A 级景区(许村景区) </w:t>
      </w:r>
      <w:r>
        <w:rPr>
          <w:rFonts w:hint="eastAsia" w:ascii="Times New Roman" w:hAnsi="Times New Roman" w:eastAsia="仿宋_GB2312" w:cs="Times New Roman"/>
          <w:bCs/>
          <w:sz w:val="32"/>
          <w:szCs w:val="32"/>
          <w:lang w:eastAsia="zh-CN"/>
        </w:rPr>
        <w:t>，</w:t>
      </w:r>
      <w:bookmarkStart w:id="1" w:name="_GoBack"/>
      <w:bookmarkEnd w:id="1"/>
      <w:r>
        <w:rPr>
          <w:rFonts w:hint="default" w:ascii="Times New Roman" w:hAnsi="Times New Roman" w:eastAsia="仿宋_GB2312" w:cs="Times New Roman"/>
          <w:bCs/>
          <w:sz w:val="32"/>
          <w:szCs w:val="32"/>
          <w:lang w:eastAsia="zh-CN"/>
        </w:rPr>
        <w:t>以及多个传统古村落及景点。拓宽道路岩寺高速连接线拓宽段位于岩寺高速收费站处，向东途经西溪南镇琶村、东红村，项目终点位于 S347 与 S103 交叉口东侧 500m处；拓宽道路 S347 汪村边至徽歙交界段起点为 S347 与歙黟公路交口，向东途经潜口镇唐模村，终点为 S347 徽歙交界处。本项目不涉及涉水桥梁。</w:t>
      </w:r>
    </w:p>
    <w:p>
      <w:pPr>
        <w:keepNext w:val="0"/>
        <w:keepLines w:val="0"/>
        <w:pageBreakBefore w:val="0"/>
        <w:widowControl w:val="0"/>
        <w:numPr>
          <w:ilvl w:val="0"/>
          <w:numId w:val="0"/>
        </w:numPr>
        <w:kinsoku/>
        <w:overflowPunct/>
        <w:topLinePunct w:val="0"/>
        <w:autoSpaceDE/>
        <w:autoSpaceDN/>
        <w:bidi w:val="0"/>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eastAsia="zh-CN"/>
        </w:rPr>
        <w:t>二、</w:t>
      </w:r>
      <w:r>
        <w:rPr>
          <w:rFonts w:hint="default" w:ascii="Times New Roman" w:hAnsi="Times New Roman" w:eastAsia="仿宋_GB2312" w:cs="Times New Roman"/>
          <w:bCs/>
          <w:sz w:val="32"/>
          <w:szCs w:val="32"/>
        </w:rPr>
        <w:t>同意你单位按照报送的《报告表》进行建设。你单位应当严格落实《报告表》提出的污染防治和生态保护措施及环境风险防范措施，严格执行环境保护“三同时”制度，</w:t>
      </w:r>
      <w:r>
        <w:rPr>
          <w:rFonts w:hint="default" w:ascii="Times New Roman" w:hAnsi="Times New Roman" w:eastAsia="仿宋_GB2312" w:cs="Times New Roman"/>
          <w:sz w:val="32"/>
          <w:szCs w:val="32"/>
        </w:rPr>
        <w:t>环保设施建设必须纳入施工合同，保证环保设施建设进度和资金。</w:t>
      </w:r>
      <w:r>
        <w:rPr>
          <w:rFonts w:hint="default" w:ascii="Times New Roman" w:hAnsi="Times New Roman" w:eastAsia="仿宋_GB2312" w:cs="Times New Roman"/>
          <w:color w:val="000000"/>
          <w:sz w:val="32"/>
          <w:szCs w:val="32"/>
        </w:rPr>
        <w:t>项目建成投入运行后，应按照法定程序和要求及时开展建设项目竣工环境保护验收和验收信息报送工作。</w:t>
      </w:r>
    </w:p>
    <w:p>
      <w:pPr>
        <w:keepNext w:val="0"/>
        <w:keepLines w:val="0"/>
        <w:pageBreakBefore w:val="0"/>
        <w:widowControl w:val="0"/>
        <w:tabs>
          <w:tab w:val="left" w:pos="6660"/>
        </w:tabs>
        <w:kinsoku/>
        <w:overflowPunct/>
        <w:topLinePunct w:val="0"/>
        <w:autoSpaceDE/>
        <w:autoSpaceDN/>
        <w:bidi w:val="0"/>
        <w:spacing w:line="560" w:lineRule="exact"/>
        <w:ind w:firstLine="57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加强对各项污染治理设施的日常维护和管理，保障设施正常稳定运行，确保各项污染物稳定达标排放。</w:t>
      </w:r>
    </w:p>
    <w:p>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四</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该项目应当遵守安全生产规定，按照安全生产管理要求建设、运行和维护各类生产设施和污染防治设施，建立安全生产管理制度。</w:t>
      </w:r>
    </w:p>
    <w:p>
      <w:pPr>
        <w:keepNext w:val="0"/>
        <w:keepLines w:val="0"/>
        <w:pageBreakBefore w:val="0"/>
        <w:widowControl w:val="0"/>
        <w:kinsoku/>
        <w:overflowPunct/>
        <w:topLinePunct w:val="0"/>
        <w:autoSpaceDE/>
        <w:autoSpaceDN/>
        <w:bidi w:val="0"/>
        <w:spacing w:line="560" w:lineRule="exact"/>
        <w:ind w:right="-34"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该项目的性质、规模、地点、采用的生产工艺或者防治污染、防止生态破坏的措施发生重大变动的，应依法重新报批本项目的环境影响评价文件。</w:t>
      </w:r>
      <w:r>
        <w:rPr>
          <w:rFonts w:hint="default" w:ascii="Times New Roman" w:hAnsi="Times New Roman" w:eastAsia="仿宋_GB2312" w:cs="Times New Roman"/>
          <w:color w:val="000000"/>
          <w:sz w:val="32"/>
          <w:szCs w:val="32"/>
        </w:rPr>
        <w:t>超过五年方才建设的，应依法报我局重新审核。</w:t>
      </w:r>
      <w:r>
        <w:rPr>
          <w:rFonts w:hint="default" w:ascii="Times New Roman" w:hAnsi="Times New Roman" w:eastAsia="仿宋_GB2312" w:cs="Times New Roman"/>
          <w:sz w:val="32"/>
          <w:szCs w:val="32"/>
        </w:rPr>
        <w:t>国家对本项目应执行的环境标准作出修订或颁布新要求的，执行新标准和新要求</w:t>
      </w:r>
      <w:r>
        <w:rPr>
          <w:rFonts w:hint="default" w:ascii="Times New Roman" w:hAnsi="Times New Roman" w:eastAsia="仿宋_GB2312" w:cs="Times New Roman"/>
          <w:bCs/>
          <w:sz w:val="32"/>
          <w:szCs w:val="32"/>
        </w:rPr>
        <w:t>。</w:t>
      </w:r>
    </w:p>
    <w:p>
      <w:pPr>
        <w:keepNext w:val="0"/>
        <w:keepLines w:val="0"/>
        <w:pageBreakBefore w:val="0"/>
        <w:widowControl w:val="0"/>
        <w:kinsoku/>
        <w:overflowPunct/>
        <w:topLinePunct w:val="0"/>
        <w:autoSpaceDE/>
        <w:autoSpaceDN/>
        <w:bidi w:val="0"/>
        <w:spacing w:line="560" w:lineRule="exact"/>
        <w:ind w:right="-34"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六、</w:t>
      </w:r>
      <w:r>
        <w:rPr>
          <w:rFonts w:hint="default" w:ascii="Times New Roman" w:hAnsi="Times New Roman" w:eastAsia="仿宋_GB2312" w:cs="Times New Roman"/>
          <w:bCs/>
          <w:sz w:val="32"/>
          <w:szCs w:val="32"/>
        </w:rPr>
        <w:t>项目的环保日常监督管理由市生态环境保护综合行政执法支队</w:t>
      </w:r>
      <w:r>
        <w:rPr>
          <w:rFonts w:hint="default" w:ascii="Times New Roman" w:hAnsi="Times New Roman" w:eastAsia="仿宋_GB2312" w:cs="Times New Roman"/>
          <w:bCs/>
          <w:sz w:val="32"/>
          <w:szCs w:val="32"/>
          <w:lang w:eastAsia="zh-CN"/>
        </w:rPr>
        <w:t>、徽州</w:t>
      </w:r>
      <w:r>
        <w:rPr>
          <w:rFonts w:hint="default" w:ascii="Times New Roman" w:hAnsi="Times New Roman" w:eastAsia="仿宋_GB2312" w:cs="Times New Roman"/>
          <w:bCs/>
          <w:sz w:val="32"/>
          <w:szCs w:val="32"/>
        </w:rPr>
        <w:t>区生态环境分局</w:t>
      </w:r>
      <w:r>
        <w:rPr>
          <w:rFonts w:hint="default" w:ascii="Times New Roman" w:hAnsi="Times New Roman" w:eastAsia="仿宋_GB2312" w:cs="Times New Roman"/>
          <w:bCs/>
          <w:sz w:val="32"/>
          <w:szCs w:val="32"/>
          <w:lang w:eastAsia="zh-CN"/>
        </w:rPr>
        <w:t>、歙县</w:t>
      </w:r>
      <w:r>
        <w:rPr>
          <w:rFonts w:hint="default" w:ascii="Times New Roman" w:hAnsi="Times New Roman" w:eastAsia="仿宋_GB2312" w:cs="Times New Roman"/>
          <w:bCs/>
          <w:sz w:val="32"/>
          <w:szCs w:val="32"/>
        </w:rPr>
        <w:t>生态环境分局按照有关职责实施，发现存在</w:t>
      </w:r>
      <w:r>
        <w:rPr>
          <w:rFonts w:hint="default" w:ascii="Times New Roman" w:hAnsi="Times New Roman" w:eastAsia="仿宋_GB2312" w:cs="Times New Roman"/>
          <w:sz w:val="32"/>
          <w:szCs w:val="32"/>
        </w:rPr>
        <w:t>不符合告知承诺制或环境影响评价文件存在重大质量问题，依法撤销审批决定，造成的一切法律后果和经济损失均由你单位承担。</w:t>
      </w:r>
    </w:p>
    <w:p>
      <w:pPr>
        <w:keepNext w:val="0"/>
        <w:keepLines w:val="0"/>
        <w:pageBreakBefore w:val="0"/>
        <w:widowControl w:val="0"/>
        <w:kinsoku/>
        <w:overflowPunct/>
        <w:topLinePunct w:val="0"/>
        <w:autoSpaceDE/>
        <w:autoSpaceDN/>
        <w:bidi w:val="0"/>
        <w:spacing w:line="560" w:lineRule="exact"/>
        <w:ind w:right="-34" w:firstLine="640" w:firstLineChars="200"/>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4"/>
          <w:sz w:val="32"/>
          <w:szCs w:val="32"/>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
        </w:rPr>
        <w:t>24</w:t>
      </w:r>
      <w:r>
        <w:rPr>
          <w:rFonts w:hint="default" w:ascii="Times New Roman" w:hAnsi="Times New Roman" w:eastAsia="仿宋_GB2312" w:cs="Times New Roman"/>
          <w:sz w:val="32"/>
          <w:szCs w:val="32"/>
        </w:rPr>
        <w:t xml:space="preserve">日    </w:t>
      </w:r>
    </w:p>
    <w:p>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spacing w:line="560" w:lineRule="exact"/>
        <w:jc w:val="both"/>
        <w:textAlignment w:val="auto"/>
        <w:rPr>
          <w:rFonts w:hint="default" w:ascii="Times New Roman" w:hAnsi="Times New Roman" w:eastAsia="仿宋_GB2312" w:cs="Times New Roman"/>
          <w:sz w:val="32"/>
          <w:szCs w:val="32"/>
          <w:lang w:val="en"/>
        </w:rPr>
      </w:pPr>
    </w:p>
    <w:p>
      <w:pPr>
        <w:spacing w:line="560" w:lineRule="exact"/>
        <w:jc w:val="center"/>
        <w:rPr>
          <w:rFonts w:hint="default" w:ascii="Times New Roman" w:hAnsi="Times New Roman" w:eastAsia="仿宋_GB2312" w:cs="Times New Roman"/>
          <w:sz w:val="32"/>
          <w:szCs w:val="32"/>
          <w:lang w:val="en"/>
        </w:rPr>
      </w:pPr>
    </w:p>
    <w:p>
      <w:pPr>
        <w:spacing w:line="560" w:lineRule="exact"/>
        <w:jc w:val="center"/>
        <w:rPr>
          <w:rFonts w:hint="default" w:ascii="Times New Roman" w:hAnsi="Times New Roman" w:eastAsia="仿宋_GB2312" w:cs="Times New Roman"/>
          <w:sz w:val="32"/>
          <w:szCs w:val="32"/>
          <w:lang w:val="en"/>
        </w:rPr>
      </w:pPr>
    </w:p>
    <w:p>
      <w:pPr>
        <w:spacing w:line="560" w:lineRule="exact"/>
        <w:jc w:val="both"/>
        <w:rPr>
          <w:rFonts w:hint="default" w:ascii="Times New Roman" w:hAnsi="Times New Roman" w:eastAsia="仿宋_GB2312" w:cs="Times New Roman"/>
          <w:sz w:val="32"/>
          <w:szCs w:val="32"/>
          <w:lang w:val="en"/>
        </w:rPr>
      </w:pP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p>
    <w:p>
      <w:pPr>
        <w:spacing w:line="560" w:lineRule="exact"/>
        <w:ind w:left="320" w:hanging="320" w:hangingChars="100"/>
        <w:jc w:val="center"/>
        <w:rPr>
          <w:rFonts w:hint="default" w:ascii="Times New Roman" w:hAnsi="Times New Roman" w:eastAsia="仿宋_GB2312" w:cs="Times New Roman"/>
          <w:color w:val="000000"/>
          <w:sz w:val="32"/>
          <w:szCs w:val="32"/>
          <w:highlight w:val="yellow"/>
        </w:rPr>
      </w:pPr>
    </w:p>
    <w:p>
      <w:pPr>
        <w:pStyle w:val="5"/>
        <w:ind w:firstLine="480"/>
        <w:rPr>
          <w:rFonts w:hint="default" w:ascii="Times New Roman" w:hAnsi="Times New Roman" w:cs="Times New Roman"/>
          <w:color w:val="000000"/>
        </w:rPr>
      </w:pPr>
    </w:p>
    <w:p>
      <w:pPr>
        <w:pStyle w:val="6"/>
        <w:spacing w:before="312"/>
        <w:rPr>
          <w:rFonts w:hint="default" w:ascii="Times New Roman" w:hAnsi="Times New Roman" w:cs="Times New Roman"/>
          <w:color w:val="000000"/>
        </w:rPr>
      </w:pPr>
    </w:p>
    <w:p>
      <w:pPr>
        <w:pStyle w:val="6"/>
        <w:spacing w:before="312"/>
        <w:rPr>
          <w:rFonts w:hint="default" w:ascii="Times New Roman" w:hAnsi="Times New Roman" w:cs="Times New Roman"/>
          <w:color w:val="000000"/>
        </w:rPr>
      </w:pPr>
    </w:p>
    <w:p>
      <w:pPr>
        <w:pStyle w:val="6"/>
        <w:spacing w:before="312"/>
        <w:rPr>
          <w:rFonts w:hint="default" w:ascii="Times New Roman" w:hAnsi="Times New Roman" w:cs="Times New Roman"/>
          <w:color w:val="000000"/>
        </w:rPr>
      </w:pPr>
    </w:p>
    <w:p>
      <w:pPr>
        <w:pStyle w:val="6"/>
        <w:spacing w:before="312"/>
        <w:rPr>
          <w:rFonts w:hint="default" w:ascii="Times New Roman" w:hAnsi="Times New Roman" w:cs="Times New Roman"/>
          <w:color w:val="000000"/>
        </w:rPr>
      </w:pPr>
    </w:p>
    <w:p>
      <w:pPr>
        <w:pStyle w:val="6"/>
        <w:spacing w:before="312"/>
        <w:rPr>
          <w:rFonts w:hint="default" w:ascii="Times New Roman" w:hAnsi="Times New Roman" w:cs="Times New Roman"/>
          <w:color w:val="000000"/>
        </w:rPr>
      </w:pPr>
    </w:p>
    <w:p>
      <w:pPr>
        <w:pStyle w:val="6"/>
        <w:spacing w:before="312"/>
        <w:rPr>
          <w:rFonts w:hint="default" w:ascii="Times New Roman" w:hAnsi="Times New Roman" w:cs="Times New Roman"/>
          <w:color w:val="000000"/>
        </w:rPr>
      </w:pPr>
    </w:p>
    <w:p>
      <w:pPr>
        <w:pStyle w:val="6"/>
        <w:spacing w:before="312"/>
        <w:rPr>
          <w:rFonts w:hint="default" w:ascii="Times New Roman" w:hAnsi="Times New Roman" w:cs="Times New Roman"/>
          <w:color w:val="000000"/>
        </w:rPr>
      </w:pPr>
    </w:p>
    <w:p>
      <w:pPr>
        <w:pStyle w:val="6"/>
        <w:spacing w:before="312"/>
        <w:rPr>
          <w:rFonts w:hint="default" w:ascii="Times New Roman" w:hAnsi="Times New Roman" w:cs="Times New Roman"/>
          <w:color w:val="000000"/>
        </w:rPr>
      </w:pPr>
    </w:p>
    <w:tbl>
      <w:tblPr>
        <w:tblStyle w:val="17"/>
        <w:tblpPr w:leftFromText="180" w:rightFromText="180" w:vertAnchor="text" w:horzAnchor="page" w:tblpX="1233" w:tblpY="11283"/>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9480"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1050" w:leftChars="100" w:hanging="840" w:hangingChars="3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抄送</w:t>
            </w:r>
            <w:r>
              <w:rPr>
                <w:rFonts w:hint="default" w:ascii="Times New Roman" w:hAnsi="Times New Roman" w:eastAsia="仿宋_GB2312" w:cs="Times New Roman"/>
                <w:color w:val="000000"/>
                <w:sz w:val="28"/>
                <w:szCs w:val="28"/>
                <w:lang w:val="zh-CN"/>
              </w:rPr>
              <w:t>：</w:t>
            </w:r>
            <w:r>
              <w:rPr>
                <w:rFonts w:hint="default" w:ascii="Times New Roman" w:hAnsi="Times New Roman" w:eastAsia="仿宋_GB2312" w:cs="Times New Roman"/>
                <w:sz w:val="28"/>
                <w:szCs w:val="28"/>
                <w:lang w:val="en" w:eastAsia="zh-CN"/>
              </w:rPr>
              <w:t>市生态环境保护综合行政执法支队，</w:t>
            </w:r>
            <w:r>
              <w:rPr>
                <w:rFonts w:hint="default" w:ascii="Times New Roman" w:hAnsi="Times New Roman" w:eastAsia="仿宋_GB2312" w:cs="Times New Roman"/>
                <w:bCs/>
                <w:sz w:val="28"/>
                <w:szCs w:val="28"/>
                <w:lang w:eastAsia="zh-CN"/>
              </w:rPr>
              <w:t>徽州</w:t>
            </w:r>
            <w:r>
              <w:rPr>
                <w:rFonts w:hint="default" w:ascii="Times New Roman" w:hAnsi="Times New Roman" w:eastAsia="仿宋_GB2312" w:cs="Times New Roman"/>
                <w:bCs/>
                <w:sz w:val="28"/>
                <w:szCs w:val="28"/>
              </w:rPr>
              <w:t>区生态环境分局</w:t>
            </w:r>
            <w:r>
              <w:rPr>
                <w:rFonts w:hint="default" w:ascii="Times New Roman" w:hAnsi="Times New Roman" w:eastAsia="仿宋_GB2312" w:cs="Times New Roman"/>
                <w:bCs/>
                <w:sz w:val="28"/>
                <w:szCs w:val="28"/>
                <w:lang w:eastAsia="zh-CN"/>
              </w:rPr>
              <w:t>，歙县</w:t>
            </w:r>
            <w:r>
              <w:rPr>
                <w:rFonts w:hint="default" w:ascii="Times New Roman" w:hAnsi="Times New Roman" w:eastAsia="仿宋_GB2312" w:cs="Times New Roman"/>
                <w:bCs/>
                <w:sz w:val="28"/>
                <w:szCs w:val="28"/>
              </w:rPr>
              <w:t>生态环境分局</w:t>
            </w:r>
            <w:r>
              <w:rPr>
                <w:rFonts w:hint="default" w:ascii="Times New Roman" w:hAnsi="Times New Roman" w:eastAsia="仿宋_GB2312" w:cs="Times New Roman"/>
                <w:bCs/>
                <w:sz w:val="28"/>
                <w:szCs w:val="28"/>
                <w:lang w:eastAsia="zh-CN"/>
              </w:rPr>
              <w:t>，安徽海峰分析测试科技</w:t>
            </w:r>
            <w:r>
              <w:rPr>
                <w:rFonts w:hint="default" w:ascii="Times New Roman" w:hAnsi="Times New Roman" w:eastAsia="仿宋_GB2312" w:cs="Times New Roman"/>
                <w:sz w:val="28"/>
                <w:szCs w:val="28"/>
                <w:lang w:val="en" w:eastAsia="zh-CN"/>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480"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280" w:firstLineChars="1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黄山市生态环境局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2025年11月24日印</w:t>
            </w:r>
            <w:r>
              <w:rPr>
                <w:rFonts w:hint="default" w:ascii="Times New Roman" w:hAnsi="Times New Roman" w:eastAsia="仿宋_GB2312" w:cs="Times New Roman"/>
                <w:color w:val="000000"/>
                <w:sz w:val="28"/>
                <w:szCs w:val="28"/>
              </w:rPr>
              <w:t>发</w:t>
            </w:r>
          </w:p>
        </w:tc>
      </w:tr>
    </w:tbl>
    <w:p>
      <w:pPr>
        <w:spacing w:line="560" w:lineRule="exact"/>
        <w:jc w:val="center"/>
        <w:rPr>
          <w:rFonts w:hint="default" w:ascii="Times New Roman" w:hAnsi="Times New Roman" w:cs="Times New Roman"/>
        </w:rPr>
      </w:pPr>
    </w:p>
    <w:sectPr>
      <w:footerReference r:id="rId3" w:type="default"/>
      <w:footerReference r:id="rId4" w:type="even"/>
      <w:pgSz w:w="11906" w:h="16838"/>
      <w:pgMar w:top="1984" w:right="1474" w:bottom="1417" w:left="1587" w:header="851" w:footer="79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1DC6"/>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5CE7"/>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0AAF"/>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302C"/>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4380"/>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0F9"/>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AED"/>
    <w:rsid w:val="00FE6DAC"/>
    <w:rsid w:val="00FE7E04"/>
    <w:rsid w:val="00FF0891"/>
    <w:rsid w:val="00FF649D"/>
    <w:rsid w:val="00FF7C42"/>
    <w:rsid w:val="012429F7"/>
    <w:rsid w:val="01464A94"/>
    <w:rsid w:val="015A2C06"/>
    <w:rsid w:val="019D6D96"/>
    <w:rsid w:val="01FB3D3B"/>
    <w:rsid w:val="021F7DC1"/>
    <w:rsid w:val="02E90691"/>
    <w:rsid w:val="02F4124E"/>
    <w:rsid w:val="03383ABC"/>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065668"/>
    <w:rsid w:val="108D4A90"/>
    <w:rsid w:val="10B03D5F"/>
    <w:rsid w:val="10E95EDA"/>
    <w:rsid w:val="110D6725"/>
    <w:rsid w:val="11C35B74"/>
    <w:rsid w:val="12346DCE"/>
    <w:rsid w:val="137D647C"/>
    <w:rsid w:val="148D4C99"/>
    <w:rsid w:val="1496733C"/>
    <w:rsid w:val="151E1F84"/>
    <w:rsid w:val="15660E3B"/>
    <w:rsid w:val="15D40B0A"/>
    <w:rsid w:val="17A56B63"/>
    <w:rsid w:val="17CB6684"/>
    <w:rsid w:val="181A30AD"/>
    <w:rsid w:val="18226406"/>
    <w:rsid w:val="18F341E5"/>
    <w:rsid w:val="19A6198A"/>
    <w:rsid w:val="1AEF19DB"/>
    <w:rsid w:val="1AF04599"/>
    <w:rsid w:val="1BB2184F"/>
    <w:rsid w:val="1C0F7F31"/>
    <w:rsid w:val="1D514E4D"/>
    <w:rsid w:val="1D6E4EF6"/>
    <w:rsid w:val="1EAF02C7"/>
    <w:rsid w:val="1F1D441C"/>
    <w:rsid w:val="1FA035DF"/>
    <w:rsid w:val="204F3B10"/>
    <w:rsid w:val="20636A07"/>
    <w:rsid w:val="21D267A7"/>
    <w:rsid w:val="22E05C1E"/>
    <w:rsid w:val="22ED7531"/>
    <w:rsid w:val="230C5CE8"/>
    <w:rsid w:val="24190515"/>
    <w:rsid w:val="24426B02"/>
    <w:rsid w:val="24491E4E"/>
    <w:rsid w:val="24656A00"/>
    <w:rsid w:val="261F21D6"/>
    <w:rsid w:val="266F09BF"/>
    <w:rsid w:val="276E7A08"/>
    <w:rsid w:val="28193786"/>
    <w:rsid w:val="28837790"/>
    <w:rsid w:val="28DA522C"/>
    <w:rsid w:val="28FB4835"/>
    <w:rsid w:val="2918284B"/>
    <w:rsid w:val="29356D18"/>
    <w:rsid w:val="2A313896"/>
    <w:rsid w:val="2B206969"/>
    <w:rsid w:val="2BEE242F"/>
    <w:rsid w:val="2D3505F7"/>
    <w:rsid w:val="2D984D48"/>
    <w:rsid w:val="2E2E1199"/>
    <w:rsid w:val="2E323603"/>
    <w:rsid w:val="2E3E080C"/>
    <w:rsid w:val="2E6D7F83"/>
    <w:rsid w:val="2F032695"/>
    <w:rsid w:val="2FA31782"/>
    <w:rsid w:val="30274161"/>
    <w:rsid w:val="30405223"/>
    <w:rsid w:val="304363F6"/>
    <w:rsid w:val="310E1FD8"/>
    <w:rsid w:val="31181CFC"/>
    <w:rsid w:val="3140197F"/>
    <w:rsid w:val="318C57CC"/>
    <w:rsid w:val="31DE30C6"/>
    <w:rsid w:val="31F011F0"/>
    <w:rsid w:val="32CE6B16"/>
    <w:rsid w:val="32F12373"/>
    <w:rsid w:val="33E118EB"/>
    <w:rsid w:val="347A2B44"/>
    <w:rsid w:val="34DA491F"/>
    <w:rsid w:val="35461462"/>
    <w:rsid w:val="358D2CB9"/>
    <w:rsid w:val="36403B1B"/>
    <w:rsid w:val="36965340"/>
    <w:rsid w:val="36DD2A9E"/>
    <w:rsid w:val="37B418AC"/>
    <w:rsid w:val="381D6DB0"/>
    <w:rsid w:val="38FE4203"/>
    <w:rsid w:val="39385A7A"/>
    <w:rsid w:val="39513FFD"/>
    <w:rsid w:val="3A1351FB"/>
    <w:rsid w:val="3A3A2197"/>
    <w:rsid w:val="3A3C4D2A"/>
    <w:rsid w:val="3B030FCF"/>
    <w:rsid w:val="3BF861C1"/>
    <w:rsid w:val="3C065F73"/>
    <w:rsid w:val="3C834E15"/>
    <w:rsid w:val="3D525856"/>
    <w:rsid w:val="3DAF5796"/>
    <w:rsid w:val="3DBC2243"/>
    <w:rsid w:val="3DD75419"/>
    <w:rsid w:val="3DDF71DA"/>
    <w:rsid w:val="3DFD798D"/>
    <w:rsid w:val="3FC72166"/>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E9A34BA"/>
    <w:rsid w:val="4FB07550"/>
    <w:rsid w:val="502D711A"/>
    <w:rsid w:val="50D44D05"/>
    <w:rsid w:val="512027DB"/>
    <w:rsid w:val="51872972"/>
    <w:rsid w:val="524135D4"/>
    <w:rsid w:val="527B538F"/>
    <w:rsid w:val="52EF30F1"/>
    <w:rsid w:val="5540344C"/>
    <w:rsid w:val="5641680C"/>
    <w:rsid w:val="57D04F5B"/>
    <w:rsid w:val="58D72319"/>
    <w:rsid w:val="590574F5"/>
    <w:rsid w:val="598A738C"/>
    <w:rsid w:val="5B48305A"/>
    <w:rsid w:val="5C875E04"/>
    <w:rsid w:val="5CD904EA"/>
    <w:rsid w:val="5D810F9D"/>
    <w:rsid w:val="5E270513"/>
    <w:rsid w:val="5E2F11F8"/>
    <w:rsid w:val="5E710B1A"/>
    <w:rsid w:val="5EC45EC6"/>
    <w:rsid w:val="5F322057"/>
    <w:rsid w:val="5F8E1DCD"/>
    <w:rsid w:val="62020179"/>
    <w:rsid w:val="64874BF3"/>
    <w:rsid w:val="65927696"/>
    <w:rsid w:val="65953340"/>
    <w:rsid w:val="65B22339"/>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1A4C33"/>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B50303"/>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34"/>
    <w:qFormat/>
    <w:uiPriority w:val="0"/>
    <w:pPr>
      <w:spacing w:line="590" w:lineRule="exact"/>
      <w:ind w:firstLine="880" w:firstLineChars="200"/>
    </w:pPr>
    <w:rPr>
      <w:rFonts w:eastAsia="方正仿宋_GBK"/>
    </w:rPr>
  </w:style>
  <w:style w:type="paragraph" w:styleId="5">
    <w:name w:val="Normal Indent"/>
    <w:basedOn w:val="1"/>
    <w:next w:val="6"/>
    <w:link w:val="31"/>
    <w:qFormat/>
    <w:uiPriority w:val="0"/>
    <w:pPr>
      <w:ind w:firstLine="420" w:firstLineChars="200"/>
    </w:pPr>
    <w:rPr>
      <w:kern w:val="0"/>
      <w:sz w:val="24"/>
      <w:szCs w:val="20"/>
    </w:rPr>
  </w:style>
  <w:style w:type="paragraph" w:customStyle="1" w:styleId="6">
    <w:name w:val="附图图片"/>
    <w:basedOn w:val="1"/>
    <w:qFormat/>
    <w:uiPriority w:val="0"/>
    <w:pPr>
      <w:spacing w:before="100" w:beforeLines="100"/>
      <w:jc w:val="center"/>
    </w:pPr>
    <w:rPr>
      <w:rFonts w:eastAsia="楷体"/>
      <w:sz w:val="24"/>
    </w:rPr>
  </w:style>
  <w:style w:type="paragraph" w:styleId="7">
    <w:name w:val="annotation text"/>
    <w:basedOn w:val="1"/>
    <w:link w:val="32"/>
    <w:semiHidden/>
    <w:qFormat/>
    <w:uiPriority w:val="0"/>
    <w:pPr>
      <w:jc w:val="left"/>
    </w:pPr>
    <w:rPr>
      <w:szCs w:val="21"/>
    </w:rPr>
  </w:style>
  <w:style w:type="paragraph" w:styleId="8">
    <w:name w:val="Body Text"/>
    <w:basedOn w:val="1"/>
    <w:next w:val="1"/>
    <w:qFormat/>
    <w:uiPriority w:val="0"/>
    <w:pPr>
      <w:spacing w:after="120"/>
    </w:pPr>
  </w:style>
  <w:style w:type="paragraph" w:styleId="9">
    <w:name w:val="Body Text Indent"/>
    <w:basedOn w:val="1"/>
    <w:link w:val="77"/>
    <w:qFormat/>
    <w:uiPriority w:val="0"/>
    <w:pPr>
      <w:spacing w:after="120"/>
      <w:ind w:left="420" w:leftChars="200"/>
    </w:pPr>
  </w:style>
  <w:style w:type="paragraph" w:styleId="10">
    <w:name w:val="Date"/>
    <w:basedOn w:val="1"/>
    <w:next w:val="1"/>
    <w:link w:val="33"/>
    <w:qFormat/>
    <w:uiPriority w:val="0"/>
    <w:pPr>
      <w:ind w:left="100" w:leftChars="2500"/>
    </w:pPr>
    <w:rPr>
      <w:sz w:val="24"/>
    </w:rPr>
  </w:style>
  <w:style w:type="paragraph" w:styleId="11">
    <w:name w:val="Balloon Text"/>
    <w:basedOn w:val="1"/>
    <w:link w:val="76"/>
    <w:qFormat/>
    <w:uiPriority w:val="0"/>
    <w:rPr>
      <w:sz w:val="18"/>
      <w:szCs w:val="18"/>
    </w:rPr>
  </w:style>
  <w:style w:type="paragraph" w:styleId="12">
    <w:name w:val="footer"/>
    <w:basedOn w:val="1"/>
    <w:link w:val="35"/>
    <w:qFormat/>
    <w:uiPriority w:val="0"/>
    <w:pPr>
      <w:tabs>
        <w:tab w:val="center" w:pos="4153"/>
        <w:tab w:val="right" w:pos="8306"/>
      </w:tabs>
      <w:snapToGrid w:val="0"/>
      <w:jc w:val="left"/>
    </w:pPr>
    <w:rPr>
      <w:sz w:val="18"/>
      <w:szCs w:val="20"/>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9"/>
    <w:link w:val="78"/>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4"/>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paragraph" w:customStyle="1" w:styleId="28">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9">
    <w:name w:val="标题 1 Char"/>
    <w:link w:val="3"/>
    <w:qFormat/>
    <w:uiPriority w:val="0"/>
    <w:rPr>
      <w:b/>
      <w:bCs/>
      <w:kern w:val="44"/>
      <w:sz w:val="44"/>
      <w:szCs w:val="44"/>
    </w:rPr>
  </w:style>
  <w:style w:type="character" w:customStyle="1" w:styleId="30">
    <w:name w:val="标题 2 Char"/>
    <w:link w:val="4"/>
    <w:qFormat/>
    <w:locked/>
    <w:uiPriority w:val="0"/>
    <w:rPr>
      <w:rFonts w:ascii="宋体" w:hAnsi="宋体" w:eastAsia="宋体" w:cs="宋体"/>
      <w:b/>
      <w:bCs/>
      <w:sz w:val="36"/>
      <w:szCs w:val="36"/>
      <w:lang w:val="en-US" w:eastAsia="zh-CN" w:bidi="ar-SA"/>
    </w:rPr>
  </w:style>
  <w:style w:type="character" w:customStyle="1" w:styleId="31">
    <w:name w:val="正文缩进 Char"/>
    <w:link w:val="5"/>
    <w:qFormat/>
    <w:locked/>
    <w:uiPriority w:val="0"/>
    <w:rPr>
      <w:rFonts w:eastAsia="宋体"/>
      <w:sz w:val="24"/>
      <w:lang w:bidi="ar-SA"/>
    </w:rPr>
  </w:style>
  <w:style w:type="character" w:customStyle="1" w:styleId="32">
    <w:name w:val="批注文字 Char"/>
    <w:basedOn w:val="19"/>
    <w:link w:val="7"/>
    <w:qFormat/>
    <w:locked/>
    <w:uiPriority w:val="0"/>
    <w:rPr>
      <w:rFonts w:eastAsia="宋体"/>
      <w:kern w:val="2"/>
      <w:sz w:val="21"/>
      <w:szCs w:val="21"/>
      <w:lang w:val="en-US" w:eastAsia="zh-CN" w:bidi="ar-SA"/>
    </w:rPr>
  </w:style>
  <w:style w:type="character" w:customStyle="1" w:styleId="33">
    <w:name w:val="日期 Char"/>
    <w:link w:val="10"/>
    <w:semiHidden/>
    <w:qFormat/>
    <w:locked/>
    <w:uiPriority w:val="0"/>
    <w:rPr>
      <w:rFonts w:cs="Times New Roman"/>
      <w:kern w:val="2"/>
      <w:sz w:val="24"/>
      <w:szCs w:val="24"/>
    </w:rPr>
  </w:style>
  <w:style w:type="character" w:customStyle="1" w:styleId="34">
    <w:name w:val="正文文本缩进 2 Char"/>
    <w:basedOn w:val="19"/>
    <w:link w:val="2"/>
    <w:qFormat/>
    <w:locked/>
    <w:uiPriority w:val="0"/>
    <w:rPr>
      <w:rFonts w:eastAsia="方正仿宋_GBK"/>
      <w:kern w:val="2"/>
      <w:sz w:val="21"/>
      <w:szCs w:val="24"/>
      <w:lang w:val="en-US" w:eastAsia="zh-CN" w:bidi="ar-SA"/>
    </w:rPr>
  </w:style>
  <w:style w:type="character" w:customStyle="1" w:styleId="35">
    <w:name w:val="页脚 Char1"/>
    <w:link w:val="12"/>
    <w:qFormat/>
    <w:locked/>
    <w:uiPriority w:val="0"/>
    <w:rPr>
      <w:kern w:val="2"/>
      <w:sz w:val="18"/>
    </w:rPr>
  </w:style>
  <w:style w:type="character" w:customStyle="1" w:styleId="36">
    <w:name w:val="页眉 Char"/>
    <w:link w:val="13"/>
    <w:qFormat/>
    <w:locked/>
    <w:uiPriority w:val="0"/>
    <w:rPr>
      <w:rFonts w:cs="Times New Roman"/>
      <w:kern w:val="2"/>
      <w:sz w:val="18"/>
    </w:rPr>
  </w:style>
  <w:style w:type="character" w:customStyle="1" w:styleId="37">
    <w:name w:val="font12"/>
    <w:qFormat/>
    <w:uiPriority w:val="0"/>
    <w:rPr>
      <w:rFonts w:ascii="宋体" w:hAnsi="宋体" w:eastAsia="宋体" w:cs="宋体"/>
      <w:color w:val="000000"/>
      <w:sz w:val="22"/>
      <w:szCs w:val="22"/>
      <w:u w:val="none"/>
    </w:rPr>
  </w:style>
  <w:style w:type="character" w:customStyle="1" w:styleId="38">
    <w:name w:val="font101"/>
    <w:qFormat/>
    <w:uiPriority w:val="0"/>
    <w:rPr>
      <w:rFonts w:ascii="Times New Roman" w:hAnsi="Times New Roman" w:cs="Times New Roman"/>
      <w:color w:val="000000"/>
      <w:sz w:val="18"/>
      <w:szCs w:val="18"/>
      <w:u w:val="none"/>
    </w:rPr>
  </w:style>
  <w:style w:type="character" w:customStyle="1" w:styleId="39">
    <w:name w:val="Footer Char"/>
    <w:qFormat/>
    <w:locked/>
    <w:uiPriority w:val="0"/>
    <w:rPr>
      <w:rFonts w:cs="Times New Roman"/>
      <w:sz w:val="18"/>
      <w:szCs w:val="18"/>
    </w:rPr>
  </w:style>
  <w:style w:type="character" w:customStyle="1" w:styleId="40">
    <w:name w:val="font111"/>
    <w:qFormat/>
    <w:uiPriority w:val="0"/>
    <w:rPr>
      <w:rFonts w:ascii="Times New Roman" w:hAnsi="Times New Roman" w:cs="Times New Roman"/>
      <w:color w:val="000000"/>
      <w:sz w:val="22"/>
      <w:szCs w:val="22"/>
      <w:u w:val="none"/>
    </w:rPr>
  </w:style>
  <w:style w:type="character" w:customStyle="1" w:styleId="41">
    <w:name w:val="font151"/>
    <w:qFormat/>
    <w:uiPriority w:val="0"/>
    <w:rPr>
      <w:rFonts w:ascii="宋体" w:hAnsi="宋体" w:eastAsia="宋体" w:cs="宋体"/>
      <w:color w:val="000000"/>
      <w:sz w:val="21"/>
      <w:szCs w:val="21"/>
      <w:u w:val="none"/>
    </w:rPr>
  </w:style>
  <w:style w:type="character" w:customStyle="1" w:styleId="42">
    <w:name w:val="font61"/>
    <w:qFormat/>
    <w:uiPriority w:val="0"/>
    <w:rPr>
      <w:rFonts w:ascii="宋体" w:hAnsi="宋体" w:eastAsia="宋体" w:cs="宋体"/>
      <w:color w:val="000000"/>
      <w:sz w:val="18"/>
      <w:szCs w:val="18"/>
      <w:u w:val="none"/>
    </w:rPr>
  </w:style>
  <w:style w:type="paragraph" w:customStyle="1" w:styleId="43">
    <w:name w:val="Char"/>
    <w:basedOn w:val="1"/>
    <w:qFormat/>
    <w:uiPriority w:val="0"/>
    <w:pPr>
      <w:tabs>
        <w:tab w:val="left" w:pos="0"/>
      </w:tabs>
    </w:pPr>
  </w:style>
  <w:style w:type="paragraph" w:customStyle="1" w:styleId="44">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5">
    <w:name w:val="_Style 33"/>
    <w:basedOn w:val="1"/>
    <w:qFormat/>
    <w:uiPriority w:val="0"/>
    <w:pPr>
      <w:spacing w:line="360" w:lineRule="auto"/>
      <w:ind w:firstLine="200" w:firstLineChars="200"/>
    </w:pPr>
    <w:rPr>
      <w:rFonts w:ascii="宋体" w:hAnsi="宋体" w:cs="宋体"/>
      <w:sz w:val="24"/>
      <w:szCs w:val="20"/>
    </w:rPr>
  </w:style>
  <w:style w:type="paragraph" w:customStyle="1" w:styleId="46">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7">
    <w:name w:val="List Paragraph"/>
    <w:basedOn w:val="1"/>
    <w:qFormat/>
    <w:uiPriority w:val="34"/>
    <w:pPr>
      <w:ind w:firstLine="420" w:firstLineChars="200"/>
    </w:pPr>
  </w:style>
  <w:style w:type="paragraph" w:customStyle="1" w:styleId="48">
    <w:name w:val="Char Char Char Char Char Char Char"/>
    <w:basedOn w:val="1"/>
    <w:qFormat/>
    <w:uiPriority w:val="0"/>
  </w:style>
  <w:style w:type="paragraph" w:customStyle="1" w:styleId="49">
    <w:name w:val="Char1"/>
    <w:basedOn w:val="1"/>
    <w:qFormat/>
    <w:uiPriority w:val="0"/>
  </w:style>
  <w:style w:type="paragraph" w:customStyle="1" w:styleId="50">
    <w:name w:val="列出段落1"/>
    <w:basedOn w:val="1"/>
    <w:qFormat/>
    <w:uiPriority w:val="0"/>
    <w:pPr>
      <w:ind w:firstLine="420" w:firstLineChars="200"/>
    </w:pPr>
    <w:rPr>
      <w:rFonts w:ascii="Calibri" w:hAnsi="Calibri"/>
      <w:szCs w:val="22"/>
    </w:rPr>
  </w:style>
  <w:style w:type="character" w:customStyle="1" w:styleId="51">
    <w:name w:val="apple-converted-space"/>
    <w:qFormat/>
    <w:uiPriority w:val="0"/>
    <w:rPr>
      <w:rFonts w:cs="Times New Roman"/>
    </w:rPr>
  </w:style>
  <w:style w:type="character" w:customStyle="1" w:styleId="52">
    <w:name w:val="NormalCharacter"/>
    <w:semiHidden/>
    <w:qFormat/>
    <w:uiPriority w:val="0"/>
  </w:style>
  <w:style w:type="paragraph" w:customStyle="1" w:styleId="53">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4">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5">
    <w:name w:val="p0"/>
    <w:basedOn w:val="1"/>
    <w:qFormat/>
    <w:uiPriority w:val="0"/>
    <w:pPr>
      <w:widowControl/>
      <w:spacing w:line="365" w:lineRule="atLeast"/>
      <w:ind w:left="1"/>
    </w:pPr>
    <w:rPr>
      <w:rFonts w:ascii="Calibri" w:hAnsi="Calibri"/>
      <w:kern w:val="0"/>
      <w:sz w:val="20"/>
      <w:szCs w:val="20"/>
    </w:rPr>
  </w:style>
  <w:style w:type="character" w:customStyle="1" w:styleId="56">
    <w:name w:val="font11"/>
    <w:qFormat/>
    <w:uiPriority w:val="0"/>
    <w:rPr>
      <w:rFonts w:hint="eastAsia" w:ascii="仿宋_GB2312" w:eastAsia="仿宋_GB2312" w:cs="仿宋_GB2312"/>
      <w:color w:val="000000"/>
      <w:sz w:val="24"/>
      <w:szCs w:val="24"/>
      <w:u w:val="none"/>
      <w:vertAlign w:val="superscript"/>
    </w:rPr>
  </w:style>
  <w:style w:type="character" w:customStyle="1" w:styleId="57">
    <w:name w:val="font41"/>
    <w:qFormat/>
    <w:uiPriority w:val="0"/>
    <w:rPr>
      <w:rFonts w:hint="eastAsia" w:ascii="宋体" w:hAnsi="宋体" w:eastAsia="宋体" w:cs="宋体"/>
      <w:color w:val="000000"/>
      <w:sz w:val="24"/>
      <w:szCs w:val="24"/>
      <w:u w:val="none"/>
    </w:rPr>
  </w:style>
  <w:style w:type="character" w:customStyle="1" w:styleId="58">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9">
    <w:name w:val="font31"/>
    <w:qFormat/>
    <w:uiPriority w:val="0"/>
    <w:rPr>
      <w:rFonts w:hint="eastAsia" w:ascii="仿宋_GB2312" w:eastAsia="仿宋_GB2312" w:cs="仿宋_GB2312"/>
      <w:color w:val="000000"/>
      <w:sz w:val="24"/>
      <w:szCs w:val="24"/>
      <w:u w:val="none"/>
    </w:rPr>
  </w:style>
  <w:style w:type="character" w:customStyle="1" w:styleId="60">
    <w:name w:val="Char Char1"/>
    <w:qFormat/>
    <w:uiPriority w:val="0"/>
    <w:rPr>
      <w:sz w:val="18"/>
      <w:szCs w:val="18"/>
    </w:rPr>
  </w:style>
  <w:style w:type="character" w:customStyle="1" w:styleId="61">
    <w:name w:val="页脚 Char"/>
    <w:basedOn w:val="19"/>
    <w:qFormat/>
    <w:uiPriority w:val="99"/>
    <w:rPr>
      <w:sz w:val="18"/>
      <w:szCs w:val="18"/>
    </w:rPr>
  </w:style>
  <w:style w:type="paragraph" w:customStyle="1" w:styleId="62">
    <w:name w:val="Char2"/>
    <w:basedOn w:val="1"/>
    <w:qFormat/>
    <w:uiPriority w:val="0"/>
    <w:pPr>
      <w:tabs>
        <w:tab w:val="left" w:pos="0"/>
      </w:tabs>
    </w:pPr>
  </w:style>
  <w:style w:type="paragraph" w:customStyle="1" w:styleId="63">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4">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5">
    <w:name w:val="Header Char"/>
    <w:basedOn w:val="19"/>
    <w:qFormat/>
    <w:locked/>
    <w:uiPriority w:val="0"/>
    <w:rPr>
      <w:rFonts w:cs="Times New Roman"/>
      <w:sz w:val="18"/>
      <w:szCs w:val="18"/>
    </w:rPr>
  </w:style>
  <w:style w:type="paragraph" w:customStyle="1" w:styleId="66">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7">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8">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9">
    <w:name w:val="表内文字1"/>
    <w:basedOn w:val="1"/>
    <w:qFormat/>
    <w:uiPriority w:val="0"/>
    <w:pPr>
      <w:adjustRightInd w:val="0"/>
      <w:snapToGrid w:val="0"/>
      <w:jc w:val="center"/>
    </w:pPr>
    <w:rPr>
      <w:snapToGrid w:val="0"/>
      <w:kern w:val="0"/>
      <w:szCs w:val="20"/>
    </w:rPr>
  </w:style>
  <w:style w:type="character" w:customStyle="1" w:styleId="70">
    <w:name w:val="15"/>
    <w:qFormat/>
    <w:uiPriority w:val="0"/>
    <w:rPr>
      <w:rFonts w:hint="default" w:ascii="Times New Roman" w:hAnsi="Times New Roman" w:eastAsia="宋体" w:cs="Times New Roman"/>
      <w:color w:val="0000FF"/>
      <w:u w:val="single"/>
    </w:rPr>
  </w:style>
  <w:style w:type="paragraph" w:customStyle="1" w:styleId="71">
    <w:name w:val="正文（公文）"/>
    <w:basedOn w:val="1"/>
    <w:qFormat/>
    <w:uiPriority w:val="0"/>
    <w:pPr>
      <w:spacing w:line="580" w:lineRule="exact"/>
      <w:ind w:firstLine="420"/>
    </w:pPr>
    <w:rPr>
      <w:rFonts w:ascii="Calibri" w:hAnsi="Calibri" w:eastAsia="方正仿宋_GBK"/>
      <w:sz w:val="32"/>
    </w:rPr>
  </w:style>
  <w:style w:type="paragraph" w:customStyle="1" w:styleId="72">
    <w:name w:val="Char Char2"/>
    <w:basedOn w:val="1"/>
    <w:qFormat/>
    <w:uiPriority w:val="0"/>
    <w:pPr>
      <w:tabs>
        <w:tab w:val="left" w:pos="0"/>
      </w:tabs>
    </w:pPr>
  </w:style>
  <w:style w:type="paragraph" w:customStyle="1" w:styleId="73">
    <w:name w:val="文华表正文"/>
    <w:basedOn w:val="74"/>
    <w:qFormat/>
    <w:uiPriority w:val="0"/>
    <w:pPr>
      <w:ind w:firstLine="480"/>
    </w:pPr>
    <w:rPr>
      <w:rFonts w:hAnsi="宋体"/>
    </w:rPr>
  </w:style>
  <w:style w:type="paragraph" w:customStyle="1" w:styleId="74">
    <w:name w:val="报告表正文"/>
    <w:basedOn w:val="1"/>
    <w:qFormat/>
    <w:uiPriority w:val="0"/>
    <w:pPr>
      <w:spacing w:line="360" w:lineRule="auto"/>
      <w:ind w:firstLine="200" w:firstLineChars="200"/>
    </w:pPr>
    <w:rPr>
      <w:sz w:val="24"/>
    </w:rPr>
  </w:style>
  <w:style w:type="table" w:customStyle="1" w:styleId="75">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批注框文本 Char"/>
    <w:basedOn w:val="19"/>
    <w:link w:val="11"/>
    <w:qFormat/>
    <w:uiPriority w:val="0"/>
    <w:rPr>
      <w:kern w:val="2"/>
      <w:sz w:val="18"/>
      <w:szCs w:val="18"/>
    </w:rPr>
  </w:style>
  <w:style w:type="character" w:customStyle="1" w:styleId="77">
    <w:name w:val="正文文本缩进 Char"/>
    <w:basedOn w:val="19"/>
    <w:link w:val="9"/>
    <w:qFormat/>
    <w:uiPriority w:val="0"/>
    <w:rPr>
      <w:kern w:val="2"/>
      <w:sz w:val="21"/>
      <w:szCs w:val="24"/>
    </w:rPr>
  </w:style>
  <w:style w:type="character" w:customStyle="1" w:styleId="78">
    <w:name w:val="正文首行缩进 2 Char"/>
    <w:basedOn w:val="77"/>
    <w:link w:val="16"/>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Pages>
  <Words>722</Words>
  <Characters>4117</Characters>
  <Lines>34</Lines>
  <Paragraphs>9</Paragraphs>
  <TotalTime>0</TotalTime>
  <ScaleCrop>false</ScaleCrop>
  <LinksUpToDate>false</LinksUpToDate>
  <CharactersWithSpaces>4830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2025-09-09T06:50:00Z</dcterms:created>
  <dc:creator>雨林木风</dc:creator>
  <cp:lastModifiedBy>市生态环境局发文员</cp:lastModifiedBy>
  <cp:lastPrinted>2025-10-29T07:52:00Z</cp:lastPrinted>
  <dcterms:modified xsi:type="dcterms:W3CDTF">2025-11-24T03:25:29Z</dcterms:modified>
  <dc:title>黄环〔2011〕8号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