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0" w:beforeLines="1000" w:after="624" w:afterLines="200" w:line="560" w:lineRule="exact"/>
        <w:ind w:right="-334" w:rightChars="-159"/>
        <w:jc w:val="center"/>
        <w:rPr>
          <w:rFonts w:hint="default" w:ascii="Times New Roman" w:hAnsi="Times New Roman" w:eastAsia="方正小标宋_GBK" w:cs="Times New Roman"/>
          <w:sz w:val="44"/>
          <w:szCs w:val="44"/>
        </w:rPr>
      </w:pPr>
      <w:r>
        <w:rPr>
          <w:rFonts w:hint="default" w:ascii="Times New Roman" w:hAnsi="Times New Roman" w:eastAsia="仿宋_GB2312" w:cs="Times New Roman"/>
          <w:sz w:val="32"/>
          <w:szCs w:val="32"/>
        </w:rPr>
        <w:t>黄环建函〔2025〕</w:t>
      </w:r>
      <w:r>
        <w:rPr>
          <w:rFonts w:hint="eastAsia" w:eastAsia="仿宋_GB2312" w:cs="Times New Roman"/>
          <w:sz w:val="32"/>
          <w:szCs w:val="32"/>
          <w:lang w:val="en-US" w:eastAsia="zh-CN"/>
        </w:rPr>
        <w:t>40</w:t>
      </w:r>
      <w:r>
        <w:rPr>
          <w:rFonts w:hint="default" w:ascii="Times New Roman" w:hAnsi="Times New Roman" w:eastAsia="仿宋_GB2312" w:cs="Times New Roman"/>
          <w:sz w:val="32"/>
          <w:szCs w:val="32"/>
        </w:rPr>
        <w:t>号</w:t>
      </w:r>
    </w:p>
    <w:p>
      <w:pPr>
        <w:spacing w:line="560" w:lineRule="exact"/>
        <w:jc w:val="center"/>
        <w:rPr>
          <w:rFonts w:hint="default" w:ascii="Times New Roman" w:hAnsi="Times New Roman" w:eastAsia="方正小标宋简体" w:cs="Times New Roman"/>
          <w:color w:val="000000"/>
          <w:sz w:val="44"/>
          <w:szCs w:val="44"/>
        </w:rPr>
      </w:pPr>
    </w:p>
    <w:p>
      <w:pPr>
        <w:keepNext w:val="0"/>
        <w:keepLines w:val="0"/>
        <w:pageBreakBefore w:val="0"/>
        <w:kinsoku/>
        <w:wordWrap/>
        <w:overflowPunct/>
        <w:topLinePunct w:val="0"/>
        <w:autoSpaceDE/>
        <w:autoSpaceDN/>
        <w:bidi w:val="0"/>
        <w:adjustRightInd/>
        <w:spacing w:line="580" w:lineRule="exact"/>
        <w:jc w:val="center"/>
        <w:textAlignment w:val="auto"/>
        <w:rPr>
          <w:rFonts w:hint="eastAsia" w:ascii="Times New Roman" w:hAnsi="Times New Roman" w:eastAsia="方正小标宋简体" w:cs="Times New Roman"/>
          <w:color w:val="000000"/>
          <w:spacing w:val="-17"/>
          <w:sz w:val="44"/>
          <w:szCs w:val="44"/>
          <w:lang w:val="en-US" w:eastAsia="zh-CN"/>
        </w:rPr>
      </w:pPr>
      <w:r>
        <w:rPr>
          <w:rFonts w:hint="default" w:ascii="Times New Roman" w:hAnsi="Times New Roman" w:eastAsia="方正小标宋简体" w:cs="Times New Roman"/>
          <w:color w:val="000000"/>
          <w:spacing w:val="-17"/>
          <w:sz w:val="44"/>
          <w:szCs w:val="44"/>
        </w:rPr>
        <w:t>关于安徽</w:t>
      </w:r>
      <w:r>
        <w:rPr>
          <w:rFonts w:hint="eastAsia" w:ascii="Times New Roman" w:hAnsi="Times New Roman" w:eastAsia="方正小标宋简体" w:cs="Times New Roman"/>
          <w:color w:val="000000"/>
          <w:spacing w:val="-17"/>
          <w:sz w:val="44"/>
          <w:szCs w:val="44"/>
          <w:lang w:val="en-US" w:eastAsia="zh-CN"/>
        </w:rPr>
        <w:t>浙安新材料</w:t>
      </w:r>
      <w:r>
        <w:rPr>
          <w:rFonts w:hint="default" w:ascii="Times New Roman" w:hAnsi="Times New Roman" w:eastAsia="方正小标宋简体" w:cs="Times New Roman"/>
          <w:color w:val="000000"/>
          <w:spacing w:val="-17"/>
          <w:sz w:val="44"/>
          <w:szCs w:val="44"/>
        </w:rPr>
        <w:t>科技有限公司年产</w:t>
      </w:r>
      <w:r>
        <w:rPr>
          <w:rFonts w:hint="eastAsia" w:ascii="Times New Roman" w:hAnsi="Times New Roman" w:eastAsia="方正小标宋简体" w:cs="Times New Roman"/>
          <w:color w:val="000000"/>
          <w:spacing w:val="-17"/>
          <w:sz w:val="44"/>
          <w:szCs w:val="44"/>
          <w:lang w:val="en-US" w:eastAsia="zh-CN"/>
        </w:rPr>
        <w:t>10万吨</w:t>
      </w: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方正小标宋简体" w:cs="Times New Roman"/>
          <w:color w:val="000000"/>
          <w:spacing w:val="-17"/>
          <w:sz w:val="44"/>
          <w:szCs w:val="44"/>
        </w:rPr>
      </w:pPr>
      <w:r>
        <w:rPr>
          <w:rFonts w:hint="eastAsia" w:ascii="Times New Roman" w:hAnsi="Times New Roman" w:eastAsia="方正小标宋简体" w:cs="Times New Roman"/>
          <w:color w:val="000000"/>
          <w:spacing w:val="-17"/>
          <w:sz w:val="44"/>
          <w:szCs w:val="44"/>
          <w:lang w:val="en-US" w:eastAsia="zh-CN"/>
        </w:rPr>
        <w:t>混凝土外加剂</w:t>
      </w:r>
      <w:r>
        <w:rPr>
          <w:rFonts w:hint="default" w:ascii="Times New Roman" w:hAnsi="Times New Roman" w:eastAsia="方正小标宋简体" w:cs="Times New Roman"/>
          <w:color w:val="000000"/>
          <w:spacing w:val="-17"/>
          <w:sz w:val="44"/>
          <w:szCs w:val="44"/>
        </w:rPr>
        <w:t>项目环境影响报告书的批复</w:t>
      </w:r>
    </w:p>
    <w:p>
      <w:pPr>
        <w:keepNext w:val="0"/>
        <w:keepLines w:val="0"/>
        <w:pageBreakBefore w:val="0"/>
        <w:kinsoku/>
        <w:wordWrap/>
        <w:overflowPunct/>
        <w:topLinePunct w:val="0"/>
        <w:autoSpaceDE/>
        <w:autoSpaceDN/>
        <w:bidi w:val="0"/>
        <w:adjustRightInd/>
        <w:spacing w:line="580" w:lineRule="exact"/>
        <w:ind w:firstLine="480" w:firstLineChars="200"/>
        <w:textAlignment w:val="auto"/>
        <w:rPr>
          <w:rFonts w:hint="default" w:ascii="Times New Roman" w:hAnsi="Times New Roman" w:cs="Times New Roman"/>
          <w:color w:val="000000"/>
          <w:kern w:val="0"/>
          <w:sz w:val="24"/>
          <w:szCs w:val="20"/>
        </w:rPr>
      </w:pPr>
    </w:p>
    <w:p>
      <w:pPr>
        <w:keepNext w:val="0"/>
        <w:keepLines w:val="0"/>
        <w:pageBreakBefore w:val="0"/>
        <w:kinsoku/>
        <w:wordWrap/>
        <w:overflowPunct/>
        <w:topLinePunct w:val="0"/>
        <w:autoSpaceDE/>
        <w:autoSpaceDN/>
        <w:bidi w:val="0"/>
        <w:adjustRightInd/>
        <w:snapToGrid w:val="0"/>
        <w:spacing w:line="580" w:lineRule="exact"/>
        <w:textAlignment w:val="auto"/>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color w:val="000000"/>
          <w:sz w:val="32"/>
          <w:szCs w:val="32"/>
          <w:lang w:val="zh-CN"/>
        </w:rPr>
        <w:t>安徽</w:t>
      </w:r>
      <w:r>
        <w:rPr>
          <w:rFonts w:hint="eastAsia" w:ascii="Times New Roman" w:hAnsi="Times New Roman" w:eastAsia="仿宋_GB2312" w:cs="Times New Roman"/>
          <w:color w:val="000000"/>
          <w:sz w:val="32"/>
          <w:szCs w:val="32"/>
          <w:lang w:val="en-US" w:eastAsia="zh-CN"/>
        </w:rPr>
        <w:t>浙安新材料</w:t>
      </w:r>
      <w:r>
        <w:rPr>
          <w:rFonts w:hint="default" w:ascii="Times New Roman" w:hAnsi="Times New Roman" w:eastAsia="仿宋_GB2312" w:cs="Times New Roman"/>
          <w:color w:val="000000"/>
          <w:sz w:val="32"/>
          <w:szCs w:val="32"/>
          <w:lang w:val="zh-CN"/>
        </w:rPr>
        <w:t>科技有限公司</w:t>
      </w:r>
      <w:r>
        <w:rPr>
          <w:rFonts w:hint="eastAsia" w:ascii="Times New Roman" w:hAnsi="Times New Roman" w:eastAsia="仿宋_GB2312" w:cs="Times New Roman"/>
          <w:color w:val="000000"/>
          <w:sz w:val="32"/>
          <w:szCs w:val="32"/>
          <w:lang w:val="zh-CN"/>
        </w:rPr>
        <w:t>：</w:t>
      </w:r>
      <w:r>
        <w:rPr>
          <w:rFonts w:hint="default" w:ascii="Times New Roman" w:hAnsi="Times New Roman" w:eastAsia="仿宋_GB2312" w:cs="Times New Roman"/>
          <w:color w:val="000000"/>
          <w:sz w:val="32"/>
          <w:szCs w:val="32"/>
          <w:lang w:val="zh-CN"/>
        </w:rPr>
        <w:tab/>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color w:val="000000"/>
          <w:sz w:val="32"/>
          <w:szCs w:val="32"/>
          <w:lang w:val="zh-CN"/>
        </w:rPr>
        <w:t>你公司报来年产</w:t>
      </w:r>
      <w:r>
        <w:rPr>
          <w:rFonts w:hint="eastAsia" w:ascii="Times New Roman" w:hAnsi="Times New Roman" w:eastAsia="仿宋_GB2312" w:cs="Times New Roman"/>
          <w:color w:val="000000"/>
          <w:sz w:val="32"/>
          <w:szCs w:val="32"/>
          <w:lang w:val="en-US" w:eastAsia="zh-CN"/>
        </w:rPr>
        <w:t>10万吨混凝土外加剂</w:t>
      </w:r>
      <w:r>
        <w:rPr>
          <w:rFonts w:hint="default" w:ascii="Times New Roman" w:hAnsi="Times New Roman" w:eastAsia="仿宋_GB2312" w:cs="Times New Roman"/>
          <w:color w:val="000000"/>
          <w:sz w:val="32"/>
          <w:szCs w:val="32"/>
          <w:lang w:val="zh-CN"/>
        </w:rPr>
        <w:t>项目《行政许可申请书》和</w:t>
      </w:r>
      <w:r>
        <w:rPr>
          <w:rFonts w:hint="eastAsia" w:ascii="Times New Roman" w:hAnsi="Times New Roman" w:eastAsia="仿宋_GB2312" w:cs="Times New Roman"/>
          <w:color w:val="000000"/>
          <w:sz w:val="32"/>
          <w:szCs w:val="32"/>
          <w:lang w:val="en-US" w:eastAsia="zh-CN"/>
        </w:rPr>
        <w:t>黄山星源环境咨询</w:t>
      </w:r>
      <w:r>
        <w:rPr>
          <w:rFonts w:hint="default" w:ascii="Times New Roman" w:hAnsi="Times New Roman" w:eastAsia="仿宋_GB2312" w:cs="Times New Roman"/>
          <w:color w:val="000000"/>
          <w:sz w:val="32"/>
          <w:szCs w:val="32"/>
          <w:lang w:val="zh-CN"/>
        </w:rPr>
        <w:t>有限公司编制的《安徽</w:t>
      </w:r>
      <w:r>
        <w:rPr>
          <w:rFonts w:hint="eastAsia" w:ascii="Times New Roman" w:hAnsi="Times New Roman" w:eastAsia="仿宋_GB2312" w:cs="Times New Roman"/>
          <w:color w:val="000000"/>
          <w:sz w:val="32"/>
          <w:szCs w:val="32"/>
          <w:lang w:val="en-US" w:eastAsia="zh-CN"/>
        </w:rPr>
        <w:t>浙安新材料</w:t>
      </w:r>
      <w:r>
        <w:rPr>
          <w:rFonts w:hint="default" w:ascii="Times New Roman" w:hAnsi="Times New Roman" w:eastAsia="仿宋_GB2312" w:cs="Times New Roman"/>
          <w:color w:val="000000"/>
          <w:sz w:val="32"/>
          <w:szCs w:val="32"/>
          <w:lang w:val="zh-CN"/>
        </w:rPr>
        <w:t>科技有限公司年产</w:t>
      </w:r>
      <w:r>
        <w:rPr>
          <w:rFonts w:hint="eastAsia" w:ascii="Times New Roman" w:hAnsi="Times New Roman" w:eastAsia="仿宋_GB2312" w:cs="Times New Roman"/>
          <w:color w:val="000000"/>
          <w:sz w:val="32"/>
          <w:szCs w:val="32"/>
          <w:lang w:val="en-US" w:eastAsia="zh-CN"/>
        </w:rPr>
        <w:t>10万吨混凝土外加剂</w:t>
      </w:r>
      <w:r>
        <w:rPr>
          <w:rFonts w:hint="default" w:ascii="Times New Roman" w:hAnsi="Times New Roman" w:eastAsia="仿宋_GB2312" w:cs="Times New Roman"/>
          <w:color w:val="000000"/>
          <w:sz w:val="32"/>
          <w:szCs w:val="32"/>
          <w:lang w:val="zh-CN"/>
        </w:rPr>
        <w:t>项目</w:t>
      </w:r>
      <w:r>
        <w:rPr>
          <w:rFonts w:hint="default" w:ascii="Times New Roman" w:hAnsi="Times New Roman" w:eastAsia="仿宋_GB2312" w:cs="Times New Roman"/>
          <w:color w:val="000000"/>
          <w:sz w:val="32"/>
          <w:szCs w:val="32"/>
        </w:rPr>
        <w:t>环境影响报告书</w:t>
      </w:r>
      <w:r>
        <w:rPr>
          <w:rFonts w:hint="default" w:ascii="Times New Roman" w:hAnsi="Times New Roman" w:eastAsia="仿宋_GB2312" w:cs="Times New Roman"/>
          <w:color w:val="000000"/>
          <w:sz w:val="32"/>
          <w:szCs w:val="32"/>
          <w:lang w:val="zh-CN"/>
        </w:rPr>
        <w:t>》（以下简称《报告书》）悉。经组织专家技术评审，并在黄山市生态环境局网站公示，公众无异议。经研究，现对《报告书》批复如下：</w:t>
      </w:r>
    </w:p>
    <w:p>
      <w:pPr>
        <w:keepNext w:val="0"/>
        <w:keepLines w:val="0"/>
        <w:pageBreakBefore w:val="0"/>
        <w:numPr>
          <w:ilvl w:val="0"/>
          <w:numId w:val="1"/>
        </w:numPr>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val="zh-CN"/>
        </w:rPr>
        <w:t>项目拟在</w:t>
      </w:r>
      <w:bookmarkStart w:id="0" w:name="OLE_LINK530"/>
      <w:r>
        <w:rPr>
          <w:rFonts w:hint="default" w:ascii="Times New Roman" w:hAnsi="Times New Roman" w:eastAsia="仿宋_GB2312" w:cs="Times New Roman"/>
          <w:color w:val="000000"/>
          <w:sz w:val="32"/>
          <w:szCs w:val="32"/>
          <w:lang w:val="en-US" w:eastAsia="zh-CN"/>
        </w:rPr>
        <w:t>黄山徽州化工园区紫金路7号</w:t>
      </w:r>
      <w:bookmarkEnd w:id="0"/>
      <w:r>
        <w:rPr>
          <w:rFonts w:hint="eastAsia" w:ascii="Times New Roman" w:hAnsi="Times New Roman" w:eastAsia="仿宋_GB2312" w:cs="Times New Roman"/>
          <w:color w:val="000000"/>
          <w:sz w:val="32"/>
          <w:szCs w:val="32"/>
          <w:lang w:val="en-US" w:eastAsia="zh-CN"/>
        </w:rPr>
        <w:t>购置</w:t>
      </w:r>
      <w:r>
        <w:rPr>
          <w:rFonts w:hint="default" w:ascii="Times New Roman" w:hAnsi="Times New Roman" w:eastAsia="仿宋_GB2312" w:cs="Times New Roman"/>
          <w:color w:val="000000"/>
          <w:sz w:val="32"/>
          <w:szCs w:val="32"/>
          <w:lang w:val="en-US" w:eastAsia="zh-CN"/>
        </w:rPr>
        <w:t>原黄山凯亚新材料有限公司地块</w:t>
      </w:r>
      <w:r>
        <w:rPr>
          <w:rFonts w:hint="default" w:ascii="Times New Roman" w:hAnsi="Times New Roman" w:eastAsia="仿宋_GB2312" w:cs="Times New Roman"/>
          <w:color w:val="000000"/>
          <w:sz w:val="32"/>
          <w:szCs w:val="32"/>
          <w:lang w:val="zh-CN"/>
        </w:rPr>
        <w:t>建设（东经118度</w:t>
      </w: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lang w:val="zh-CN"/>
        </w:rPr>
        <w:t>分</w:t>
      </w:r>
      <w:r>
        <w:rPr>
          <w:rFonts w:hint="default" w:ascii="Times New Roman" w:hAnsi="Times New Roman" w:eastAsia="仿宋_GB2312" w:cs="Times New Roman"/>
          <w:color w:val="000000"/>
          <w:sz w:val="32"/>
          <w:szCs w:val="32"/>
          <w:lang w:val="en-US" w:eastAsia="zh-CN"/>
        </w:rPr>
        <w:t>34.519</w:t>
      </w:r>
      <w:r>
        <w:rPr>
          <w:rFonts w:hint="default" w:ascii="Times New Roman" w:hAnsi="Times New Roman" w:eastAsia="仿宋_GB2312" w:cs="Times New Roman"/>
          <w:color w:val="000000"/>
          <w:sz w:val="32"/>
          <w:szCs w:val="32"/>
          <w:lang w:val="zh-CN"/>
        </w:rPr>
        <w:t>秒，北纬29度</w:t>
      </w:r>
      <w:r>
        <w:rPr>
          <w:rFonts w:hint="default" w:ascii="Times New Roman" w:hAnsi="Times New Roman" w:eastAsia="仿宋_GB2312" w:cs="Times New Roman"/>
          <w:color w:val="000000"/>
          <w:sz w:val="32"/>
          <w:szCs w:val="32"/>
          <w:lang w:val="en-US" w:eastAsia="zh-CN"/>
        </w:rPr>
        <w:t>49</w:t>
      </w:r>
      <w:r>
        <w:rPr>
          <w:rFonts w:hint="default" w:ascii="Times New Roman" w:hAnsi="Times New Roman" w:eastAsia="仿宋_GB2312" w:cs="Times New Roman"/>
          <w:color w:val="000000"/>
          <w:sz w:val="32"/>
          <w:szCs w:val="32"/>
          <w:lang w:val="zh-CN"/>
        </w:rPr>
        <w:t>分</w:t>
      </w:r>
      <w:r>
        <w:rPr>
          <w:rFonts w:hint="default" w:ascii="Times New Roman" w:hAnsi="Times New Roman" w:eastAsia="仿宋_GB2312" w:cs="Times New Roman"/>
          <w:color w:val="000000"/>
          <w:sz w:val="32"/>
          <w:szCs w:val="32"/>
          <w:lang w:val="en-US" w:eastAsia="zh-CN"/>
        </w:rPr>
        <w:t>58.385</w:t>
      </w:r>
      <w:r>
        <w:rPr>
          <w:rFonts w:hint="default" w:ascii="Times New Roman" w:hAnsi="Times New Roman" w:eastAsia="仿宋_GB2312" w:cs="Times New Roman"/>
          <w:color w:val="000000"/>
          <w:sz w:val="32"/>
          <w:szCs w:val="32"/>
          <w:lang w:val="zh-CN"/>
        </w:rPr>
        <w:t>秒），</w:t>
      </w:r>
      <w:bookmarkStart w:id="1" w:name="OLE_LINK1"/>
      <w:r>
        <w:rPr>
          <w:rFonts w:hint="default" w:ascii="Times New Roman" w:hAnsi="Times New Roman" w:eastAsia="仿宋_GB2312" w:cs="Times New Roman"/>
          <w:b w:val="0"/>
          <w:bCs w:val="0"/>
          <w:color w:val="000000"/>
          <w:sz w:val="32"/>
          <w:szCs w:val="32"/>
          <w:highlight w:val="none"/>
          <w:shd w:val="clear" w:color="auto" w:fill="auto"/>
          <w:lang w:val="en-US" w:eastAsia="zh-CN"/>
        </w:rPr>
        <w:t>占地面积为7797.77m</w:t>
      </w:r>
      <w:r>
        <w:rPr>
          <w:rFonts w:hint="default" w:ascii="Times New Roman" w:hAnsi="Times New Roman" w:eastAsia="仿宋_GB2312" w:cs="Times New Roman"/>
          <w:b w:val="0"/>
          <w:bCs w:val="0"/>
          <w:color w:val="000000"/>
          <w:sz w:val="32"/>
          <w:szCs w:val="32"/>
          <w:highlight w:val="none"/>
          <w:shd w:val="clear" w:color="auto" w:fill="auto"/>
          <w:vertAlign w:val="superscript"/>
          <w:lang w:val="en-US" w:eastAsia="zh-CN"/>
        </w:rPr>
        <w:t>2</w:t>
      </w:r>
      <w:r>
        <w:rPr>
          <w:rFonts w:hint="default" w:ascii="Times New Roman" w:hAnsi="Times New Roman" w:eastAsia="仿宋_GB2312" w:cs="Times New Roman"/>
          <w:b w:val="0"/>
          <w:bCs w:val="0"/>
          <w:color w:val="000000"/>
          <w:sz w:val="32"/>
          <w:szCs w:val="32"/>
          <w:highlight w:val="none"/>
          <w:shd w:val="clear" w:color="auto" w:fill="auto"/>
          <w:lang w:val="en-US" w:eastAsia="zh-CN"/>
        </w:rPr>
        <w:t>，建筑面积为2176.4m</w:t>
      </w:r>
      <w:r>
        <w:rPr>
          <w:rFonts w:hint="default" w:ascii="Times New Roman" w:hAnsi="Times New Roman" w:eastAsia="仿宋_GB2312" w:cs="Times New Roman"/>
          <w:b w:val="0"/>
          <w:bCs w:val="0"/>
          <w:color w:val="000000"/>
          <w:sz w:val="32"/>
          <w:szCs w:val="32"/>
          <w:highlight w:val="none"/>
          <w:shd w:val="clear" w:color="auto" w:fill="auto"/>
          <w:vertAlign w:val="superscript"/>
          <w:lang w:val="en-US" w:eastAsia="zh-CN"/>
        </w:rPr>
        <w:t>2</w:t>
      </w:r>
      <w:r>
        <w:rPr>
          <w:rFonts w:hint="eastAsia" w:ascii="Times New Roman" w:hAnsi="Times New Roman" w:eastAsia="仿宋_GB2312" w:cs="Times New Roman"/>
          <w:b w:val="0"/>
          <w:bCs w:val="0"/>
          <w:color w:val="000000"/>
          <w:sz w:val="32"/>
          <w:szCs w:val="32"/>
          <w:highlight w:val="none"/>
          <w:shd w:val="clear" w:color="auto" w:fill="auto"/>
          <w:vertAlign w:val="baseline"/>
          <w:lang w:val="en-US" w:eastAsia="zh-CN"/>
        </w:rPr>
        <w:t>，</w:t>
      </w:r>
      <w:r>
        <w:rPr>
          <w:rFonts w:hint="default" w:ascii="Times New Roman" w:hAnsi="Times New Roman" w:eastAsia="仿宋_GB2312" w:cs="Times New Roman"/>
          <w:color w:val="000000"/>
          <w:sz w:val="32"/>
          <w:szCs w:val="32"/>
          <w:lang w:val="zh-CN"/>
        </w:rPr>
        <w:t>总</w:t>
      </w:r>
      <w:bookmarkEnd w:id="1"/>
      <w:r>
        <w:rPr>
          <w:rFonts w:hint="default" w:ascii="Times New Roman" w:hAnsi="Times New Roman" w:eastAsia="仿宋_GB2312" w:cs="Times New Roman"/>
          <w:color w:val="000000"/>
          <w:sz w:val="32"/>
          <w:szCs w:val="32"/>
          <w:lang w:val="zh-CN"/>
        </w:rPr>
        <w:t>投资</w:t>
      </w:r>
      <w:r>
        <w:rPr>
          <w:rFonts w:hint="default" w:ascii="Times New Roman" w:hAnsi="Times New Roman" w:eastAsia="仿宋_GB2312" w:cs="Times New Roman"/>
          <w:color w:val="000000"/>
          <w:sz w:val="32"/>
          <w:szCs w:val="32"/>
          <w:lang w:val="en-US" w:eastAsia="zh-CN"/>
        </w:rPr>
        <w:t>12000</w:t>
      </w:r>
      <w:r>
        <w:rPr>
          <w:rFonts w:hint="default" w:ascii="Times New Roman" w:hAnsi="Times New Roman" w:eastAsia="仿宋_GB2312" w:cs="Times New Roman"/>
          <w:color w:val="000000"/>
          <w:sz w:val="32"/>
          <w:szCs w:val="32"/>
          <w:lang w:val="zh-CN"/>
        </w:rPr>
        <w:t>万元，其中环保投资</w:t>
      </w:r>
      <w:r>
        <w:rPr>
          <w:rFonts w:hint="default" w:ascii="Times New Roman" w:hAnsi="Times New Roman" w:eastAsia="仿宋_GB2312" w:cs="Times New Roman"/>
          <w:color w:val="000000"/>
          <w:sz w:val="32"/>
          <w:szCs w:val="32"/>
          <w:lang w:val="en-US" w:eastAsia="zh-CN"/>
        </w:rPr>
        <w:t>270</w:t>
      </w:r>
      <w:r>
        <w:rPr>
          <w:rFonts w:hint="default" w:ascii="Times New Roman" w:hAnsi="Times New Roman" w:eastAsia="仿宋_GB2312" w:cs="Times New Roman"/>
          <w:color w:val="000000"/>
          <w:sz w:val="32"/>
          <w:szCs w:val="32"/>
          <w:lang w:val="zh-CN"/>
        </w:rPr>
        <w:t>万元。</w:t>
      </w:r>
      <w:r>
        <w:rPr>
          <w:rFonts w:hint="default" w:ascii="Times New Roman" w:hAnsi="Times New Roman" w:eastAsia="仿宋_GB2312" w:cs="Times New Roman"/>
          <w:b w:val="0"/>
          <w:bCs w:val="0"/>
          <w:color w:val="000000"/>
          <w:sz w:val="32"/>
          <w:szCs w:val="32"/>
          <w:highlight w:val="none"/>
          <w:shd w:val="clear" w:color="auto" w:fill="auto"/>
          <w:lang w:val="en-US" w:eastAsia="zh-CN"/>
        </w:rPr>
        <w:t>利用</w:t>
      </w:r>
      <w:r>
        <w:rPr>
          <w:rFonts w:hint="eastAsia" w:ascii="Times New Roman" w:hAnsi="Times New Roman" w:eastAsia="仿宋_GB2312" w:cs="Times New Roman"/>
          <w:b w:val="0"/>
          <w:bCs w:val="0"/>
          <w:color w:val="000000"/>
          <w:sz w:val="32"/>
          <w:szCs w:val="32"/>
          <w:highlight w:val="none"/>
          <w:shd w:val="clear" w:color="auto" w:fill="auto"/>
          <w:lang w:val="en-US" w:eastAsia="zh-CN"/>
        </w:rPr>
        <w:t>并改造</w:t>
      </w:r>
      <w:r>
        <w:rPr>
          <w:rFonts w:hint="default" w:ascii="Times New Roman" w:hAnsi="Times New Roman" w:eastAsia="仿宋_GB2312" w:cs="Times New Roman"/>
          <w:b w:val="0"/>
          <w:bCs w:val="0"/>
          <w:color w:val="000000"/>
          <w:sz w:val="32"/>
          <w:szCs w:val="32"/>
          <w:highlight w:val="none"/>
          <w:shd w:val="clear" w:color="auto" w:fill="auto"/>
          <w:lang w:val="en-US" w:eastAsia="zh-CN"/>
        </w:rPr>
        <w:t>现有厂房设置3条聚羧酸</w:t>
      </w:r>
      <w:r>
        <w:rPr>
          <w:rFonts w:hint="eastAsia" w:eastAsia="仿宋_GB2312" w:cs="Times New Roman"/>
          <w:b w:val="0"/>
          <w:bCs w:val="0"/>
          <w:color w:val="000000"/>
          <w:sz w:val="32"/>
          <w:szCs w:val="32"/>
          <w:highlight w:val="none"/>
          <w:shd w:val="clear" w:color="auto" w:fill="auto"/>
          <w:lang w:val="en-US" w:eastAsia="zh-CN"/>
        </w:rPr>
        <w:t>高性能</w:t>
      </w:r>
      <w:r>
        <w:rPr>
          <w:rFonts w:hint="default" w:ascii="Times New Roman" w:hAnsi="Times New Roman" w:eastAsia="仿宋_GB2312" w:cs="Times New Roman"/>
          <w:b w:val="0"/>
          <w:bCs w:val="0"/>
          <w:color w:val="000000"/>
          <w:sz w:val="32"/>
          <w:szCs w:val="32"/>
          <w:highlight w:val="none"/>
          <w:shd w:val="clear" w:color="auto" w:fill="auto"/>
          <w:lang w:val="en-US" w:eastAsia="zh-CN"/>
        </w:rPr>
        <w:t>减水剂生产线</w:t>
      </w:r>
      <w:r>
        <w:rPr>
          <w:rFonts w:hint="eastAsia" w:ascii="Times New Roman" w:hAnsi="Times New Roman" w:eastAsia="仿宋_GB2312" w:cs="Times New Roman"/>
          <w:b w:val="0"/>
          <w:bCs w:val="0"/>
          <w:color w:val="000000"/>
          <w:sz w:val="32"/>
          <w:szCs w:val="32"/>
          <w:highlight w:val="none"/>
          <w:shd w:val="clear" w:color="auto" w:fill="auto"/>
          <w:lang w:val="en-US" w:eastAsia="zh-CN"/>
        </w:rPr>
        <w:t>、</w:t>
      </w:r>
      <w:r>
        <w:rPr>
          <w:rFonts w:hint="default" w:ascii="Times New Roman" w:hAnsi="Times New Roman" w:eastAsia="仿宋_GB2312" w:cs="Times New Roman"/>
          <w:b w:val="0"/>
          <w:bCs w:val="0"/>
          <w:color w:val="000000"/>
          <w:sz w:val="32"/>
          <w:szCs w:val="32"/>
          <w:highlight w:val="none"/>
          <w:shd w:val="clear" w:color="auto" w:fill="auto"/>
          <w:lang w:val="en-US" w:eastAsia="zh-CN"/>
        </w:rPr>
        <w:t>1条液体无碱速凝剂生产线，配套</w:t>
      </w:r>
      <w:r>
        <w:rPr>
          <w:rFonts w:hint="eastAsia" w:ascii="Times New Roman" w:hAnsi="Times New Roman" w:eastAsia="仿宋_GB2312" w:cs="Times New Roman"/>
          <w:b w:val="0"/>
          <w:bCs w:val="0"/>
          <w:color w:val="000000"/>
          <w:sz w:val="32"/>
          <w:szCs w:val="32"/>
          <w:highlight w:val="none"/>
          <w:shd w:val="clear" w:color="auto" w:fill="auto"/>
          <w:lang w:val="en-US" w:eastAsia="zh-CN"/>
        </w:rPr>
        <w:t>建设</w:t>
      </w:r>
      <w:r>
        <w:rPr>
          <w:rFonts w:hint="default" w:ascii="Times New Roman" w:hAnsi="Times New Roman" w:eastAsia="仿宋_GB2312" w:cs="Times New Roman"/>
          <w:b w:val="0"/>
          <w:bCs w:val="0"/>
          <w:color w:val="000000"/>
          <w:sz w:val="32"/>
          <w:szCs w:val="32"/>
          <w:highlight w:val="none"/>
          <w:shd w:val="clear" w:color="auto" w:fill="auto"/>
          <w:lang w:val="en-US" w:eastAsia="zh-CN"/>
        </w:rPr>
        <w:t>环保设施</w:t>
      </w:r>
      <w:r>
        <w:rPr>
          <w:rFonts w:hint="eastAsia" w:ascii="Times New Roman" w:hAnsi="Times New Roman" w:eastAsia="仿宋_GB2312" w:cs="Times New Roman"/>
          <w:b w:val="0"/>
          <w:bCs w:val="0"/>
          <w:color w:val="000000"/>
          <w:sz w:val="32"/>
          <w:szCs w:val="32"/>
          <w:highlight w:val="none"/>
          <w:shd w:val="clear" w:color="auto" w:fill="auto"/>
          <w:lang w:val="en-US" w:eastAsia="zh-CN"/>
        </w:rPr>
        <w:t>、环境风险防范措施</w:t>
      </w:r>
      <w:r>
        <w:rPr>
          <w:rFonts w:hint="default" w:ascii="Times New Roman" w:hAnsi="Times New Roman" w:eastAsia="仿宋_GB2312" w:cs="Times New Roman"/>
          <w:b w:val="0"/>
          <w:bCs w:val="0"/>
          <w:color w:val="000000"/>
          <w:sz w:val="32"/>
          <w:szCs w:val="32"/>
          <w:highlight w:val="none"/>
          <w:shd w:val="clear" w:color="auto" w:fill="auto"/>
          <w:lang w:val="en-US" w:eastAsia="zh-CN"/>
        </w:rPr>
        <w:t>以及公用、辅助、储运等设施。项目建成后，年产</w:t>
      </w:r>
      <w:r>
        <w:rPr>
          <w:rFonts w:hint="eastAsia" w:ascii="Times New Roman" w:hAnsi="Times New Roman" w:eastAsia="仿宋_GB2312" w:cs="Times New Roman"/>
          <w:b w:val="0"/>
          <w:bCs w:val="0"/>
          <w:color w:val="000000"/>
          <w:sz w:val="32"/>
          <w:szCs w:val="32"/>
          <w:highlight w:val="none"/>
          <w:shd w:val="clear" w:color="auto" w:fill="auto"/>
          <w:lang w:val="en-US" w:eastAsia="zh-CN"/>
        </w:rPr>
        <w:t>10万吨混凝土外加剂，其中</w:t>
      </w:r>
      <w:r>
        <w:rPr>
          <w:rFonts w:hint="default" w:ascii="Times New Roman" w:hAnsi="Times New Roman" w:eastAsia="仿宋_GB2312" w:cs="Times New Roman"/>
          <w:b w:val="0"/>
          <w:bCs w:val="0"/>
          <w:color w:val="000000"/>
          <w:sz w:val="32"/>
          <w:szCs w:val="32"/>
          <w:highlight w:val="none"/>
          <w:shd w:val="clear" w:color="auto" w:fill="auto"/>
          <w:lang w:val="en-US" w:eastAsia="zh-CN"/>
        </w:rPr>
        <w:t>聚羧酸高性能减水剂8万吨</w:t>
      </w:r>
      <w:r>
        <w:rPr>
          <w:rFonts w:hint="eastAsia" w:ascii="Times New Roman" w:hAnsi="Times New Roman" w:eastAsia="仿宋_GB2312" w:cs="Times New Roman"/>
          <w:b w:val="0"/>
          <w:bCs w:val="0"/>
          <w:color w:val="000000"/>
          <w:sz w:val="32"/>
          <w:szCs w:val="32"/>
          <w:highlight w:val="none"/>
          <w:shd w:val="clear" w:color="auto" w:fill="auto"/>
          <w:lang w:val="en-US" w:eastAsia="zh-CN"/>
        </w:rPr>
        <w:t>/年、</w:t>
      </w:r>
      <w:r>
        <w:rPr>
          <w:rFonts w:hint="default" w:ascii="Times New Roman" w:hAnsi="Times New Roman" w:eastAsia="仿宋_GB2312" w:cs="Times New Roman"/>
          <w:b w:val="0"/>
          <w:bCs w:val="0"/>
          <w:color w:val="000000"/>
          <w:sz w:val="32"/>
          <w:szCs w:val="32"/>
          <w:highlight w:val="none"/>
          <w:shd w:val="clear" w:color="auto" w:fill="auto"/>
          <w:lang w:val="en-US" w:eastAsia="zh-CN"/>
        </w:rPr>
        <w:t>液体无碱速凝剂2万吨</w:t>
      </w:r>
      <w:r>
        <w:rPr>
          <w:rFonts w:hint="eastAsia" w:ascii="Times New Roman" w:hAnsi="Times New Roman" w:eastAsia="仿宋_GB2312" w:cs="Times New Roman"/>
          <w:b w:val="0"/>
          <w:bCs w:val="0"/>
          <w:color w:val="000000"/>
          <w:sz w:val="32"/>
          <w:szCs w:val="32"/>
          <w:highlight w:val="none"/>
          <w:shd w:val="clear" w:color="auto" w:fill="auto"/>
          <w:lang w:val="en-US" w:eastAsia="zh-CN"/>
        </w:rPr>
        <w:t>/年</w:t>
      </w:r>
      <w:r>
        <w:rPr>
          <w:rFonts w:hint="default" w:ascii="Times New Roman" w:hAnsi="Times New Roman" w:eastAsia="仿宋_GB2312" w:cs="Times New Roman"/>
          <w:b w:val="0"/>
          <w:bCs w:val="0"/>
          <w:color w:val="000000"/>
          <w:sz w:val="32"/>
          <w:szCs w:val="32"/>
          <w:highlight w:val="none"/>
          <w:shd w:val="clear" w:color="auto" w:fill="auto"/>
          <w:lang w:eastAsia="zh-CN"/>
        </w:rPr>
        <w:t>。</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zh-CN"/>
        </w:rPr>
        <w:t>二、从生态环境保护角度，我局同意你公司按《报告书》所列建设项目的性质、规模、地点、采用的生产工艺和拟采取的各项环境保护措施进行建设，并重点做好以下工作：</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color w:val="000000"/>
          <w:sz w:val="32"/>
          <w:szCs w:val="32"/>
        </w:rPr>
      </w:pPr>
      <w:r>
        <w:rPr>
          <w:rFonts w:eastAsia="仿宋_GB2312"/>
          <w:color w:val="000000"/>
          <w:sz w:val="32"/>
          <w:szCs w:val="32"/>
        </w:rPr>
        <w:t>1</w:t>
      </w:r>
      <w:r>
        <w:rPr>
          <w:rFonts w:hint="eastAsia" w:eastAsia="仿宋_GB2312"/>
          <w:color w:val="000000"/>
          <w:sz w:val="32"/>
          <w:szCs w:val="32"/>
        </w:rPr>
        <w:t>、项目涉及现有厂区拆除活动应按照《企业拆除活动污染防治技术规定（试行）》（部公告</w:t>
      </w:r>
      <w:r>
        <w:rPr>
          <w:rFonts w:eastAsia="仿宋_GB2312"/>
          <w:color w:val="000000"/>
          <w:sz w:val="32"/>
          <w:szCs w:val="32"/>
        </w:rPr>
        <w:t>2017</w:t>
      </w:r>
      <w:r>
        <w:rPr>
          <w:rFonts w:hint="eastAsia" w:eastAsia="仿宋_GB2312"/>
          <w:color w:val="000000"/>
          <w:sz w:val="32"/>
          <w:szCs w:val="32"/>
        </w:rPr>
        <w:t>年第</w:t>
      </w:r>
      <w:r>
        <w:rPr>
          <w:rFonts w:eastAsia="仿宋_GB2312"/>
          <w:color w:val="000000"/>
          <w:sz w:val="32"/>
          <w:szCs w:val="32"/>
        </w:rPr>
        <w:t>78</w:t>
      </w:r>
      <w:r>
        <w:rPr>
          <w:rFonts w:hint="eastAsia" w:eastAsia="仿宋_GB2312"/>
          <w:color w:val="000000"/>
          <w:sz w:val="32"/>
          <w:szCs w:val="32"/>
        </w:rPr>
        <w:t>号）规定执行</w:t>
      </w:r>
      <w:r>
        <w:rPr>
          <w:rFonts w:hint="eastAsia"/>
          <w:color w:val="000000"/>
        </w:rPr>
        <w:t>。</w:t>
      </w:r>
    </w:p>
    <w:p>
      <w:pPr>
        <w:keepNext w:val="0"/>
        <w:keepLines w:val="0"/>
        <w:pageBreakBefore w:val="0"/>
        <w:widowControl/>
        <w:kinsoku/>
        <w:wordWrap/>
        <w:overflowPunct/>
        <w:topLinePunct w:val="0"/>
        <w:autoSpaceDE/>
        <w:autoSpaceDN/>
        <w:bidi w:val="0"/>
        <w:adjustRightInd/>
        <w:spacing w:line="58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、落实地表水环境保护措施。</w:t>
      </w:r>
      <w:r>
        <w:rPr>
          <w:rFonts w:hint="eastAsia" w:eastAsia="仿宋_GB2312" w:cs="Times New Roman"/>
          <w:color w:val="000000"/>
          <w:sz w:val="32"/>
          <w:szCs w:val="32"/>
          <w:lang w:val="en-US" w:eastAsia="zh-CN"/>
        </w:rPr>
        <w:t>项目</w:t>
      </w:r>
      <w:r>
        <w:rPr>
          <w:rFonts w:hint="eastAsia" w:ascii="Times New Roman" w:hAnsi="Times New Roman" w:eastAsia="仿宋_GB2312" w:cs="Times New Roman"/>
          <w:color w:val="000000"/>
          <w:sz w:val="32"/>
          <w:szCs w:val="32"/>
          <w:lang w:val="en-US" w:eastAsia="zh-CN"/>
        </w:rPr>
        <w:t>应实行雨污分流，污水管网须管道架空布设。对地块现有的雨、污水管网和应急导流管网系统进行全面排查，对于不符合要求及不能利用的管网，按规范要求新建，确保全厂雨污分流、初期雨水的收集及应急导流管网系统的畅通，</w:t>
      </w:r>
      <w:r>
        <w:rPr>
          <w:rFonts w:hint="eastAsia" w:eastAsia="仿宋_GB2312"/>
          <w:color w:val="000000"/>
          <w:sz w:val="32"/>
          <w:szCs w:val="32"/>
        </w:rPr>
        <w:t>按要求建设规范化排污口</w:t>
      </w:r>
      <w:r>
        <w:rPr>
          <w:rFonts w:hint="eastAsia" w:ascii="Times New Roman" w:hAnsi="Times New Roman" w:eastAsia="仿宋_GB2312" w:cs="Times New Roman"/>
          <w:color w:val="000000"/>
          <w:sz w:val="32"/>
          <w:szCs w:val="32"/>
          <w:lang w:val="en-US" w:eastAsia="zh-CN"/>
        </w:rPr>
        <w:t>。喷淋塔更换废水作为原料用水回用于聚羧酸高性能减水剂复配工序，不排放；设备、地面不清洗。间接循环冷却水排水、初期雨水、生活污水经过100m</w:t>
      </w:r>
      <w:r>
        <w:rPr>
          <w:rFonts w:hint="eastAsia" w:ascii="Times New Roman" w:hAnsi="Times New Roman" w:eastAsia="仿宋_GB2312" w:cs="Times New Roman"/>
          <w:color w:val="000000"/>
          <w:sz w:val="32"/>
          <w:szCs w:val="32"/>
          <w:vertAlign w:val="superscript"/>
          <w:lang w:val="en-US" w:eastAsia="zh-CN"/>
        </w:rPr>
        <w:t>3</w:t>
      </w:r>
      <w:r>
        <w:rPr>
          <w:rFonts w:hint="eastAsia" w:ascii="Times New Roman" w:hAnsi="Times New Roman" w:eastAsia="仿宋_GB2312" w:cs="Times New Roman"/>
          <w:color w:val="000000"/>
          <w:sz w:val="32"/>
          <w:szCs w:val="32"/>
          <w:lang w:val="en-US" w:eastAsia="zh-CN"/>
        </w:rPr>
        <w:t>污水处理站均质等处理后废水中pH、COD、BOD</w:t>
      </w:r>
      <w:r>
        <w:rPr>
          <w:rFonts w:hint="eastAsia" w:ascii="Times New Roman" w:hAnsi="Times New Roman" w:eastAsia="仿宋_GB2312" w:cs="Times New Roman"/>
          <w:color w:val="000000"/>
          <w:sz w:val="32"/>
          <w:szCs w:val="32"/>
          <w:vertAlign w:val="subscript"/>
          <w:lang w:val="en-US" w:eastAsia="zh-CN"/>
        </w:rPr>
        <w:t>5</w:t>
      </w:r>
      <w:r>
        <w:rPr>
          <w:rFonts w:hint="eastAsia" w:ascii="Times New Roman" w:hAnsi="Times New Roman" w:eastAsia="仿宋_GB2312" w:cs="Times New Roman"/>
          <w:color w:val="000000"/>
          <w:sz w:val="32"/>
          <w:szCs w:val="32"/>
          <w:lang w:val="en-US" w:eastAsia="zh-CN"/>
        </w:rPr>
        <w:t>、SS、氨氮、TN、TP、氟化物、氯离子</w:t>
      </w:r>
      <w:r>
        <w:rPr>
          <w:rFonts w:hint="eastAsia" w:eastAsia="仿宋_GB2312" w:cs="Times New Roman"/>
          <w:color w:val="000000"/>
          <w:sz w:val="32"/>
          <w:szCs w:val="32"/>
          <w:lang w:val="en-US" w:eastAsia="zh-CN"/>
        </w:rPr>
        <w:t>、石油类</w:t>
      </w:r>
      <w:r>
        <w:rPr>
          <w:rFonts w:hint="eastAsia" w:ascii="Times New Roman" w:hAnsi="Times New Roman" w:eastAsia="仿宋_GB2312" w:cs="Times New Roman"/>
          <w:color w:val="000000"/>
          <w:sz w:val="32"/>
          <w:szCs w:val="32"/>
          <w:lang w:val="en-US" w:eastAsia="zh-CN"/>
        </w:rPr>
        <w:t>等污染物指标应符合《无机化学工业污染物排放标准》（GB31573-2015及其修改单）中表1“间接排放”标准及园区处理协议限值后排入黄山市徽州区双益环境工程有限公司处理达到《污水综合排放标准》(GB 8978-1996)表4中三级标准及徽州区污水处理厂接管标准后排入至徽州区污水处理厂处理后排入丰乐河。</w:t>
      </w:r>
    </w:p>
    <w:p>
      <w:pPr>
        <w:keepNext w:val="0"/>
        <w:keepLines w:val="0"/>
        <w:pageBreakBefore w:val="0"/>
        <w:widowControl/>
        <w:kinsoku/>
        <w:wordWrap/>
        <w:overflowPunct/>
        <w:topLinePunct w:val="0"/>
        <w:autoSpaceDE/>
        <w:autoSpaceDN/>
        <w:bidi w:val="0"/>
        <w:adjustRightInd/>
        <w:spacing w:line="580" w:lineRule="exact"/>
        <w:ind w:firstLine="640"/>
        <w:textAlignment w:val="auto"/>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、落实大气污染防治措施。</w:t>
      </w:r>
      <w:r>
        <w:rPr>
          <w:rFonts w:hint="default" w:ascii="Times New Roman" w:hAnsi="Times New Roman" w:eastAsia="仿宋_GB2312" w:cs="Times New Roman"/>
          <w:bCs/>
          <w:color w:val="000000"/>
          <w:sz w:val="32"/>
          <w:szCs w:val="32"/>
        </w:rPr>
        <w:t>项目应确保所在区域环境空气质量达到《环境空气质量标准》（GB3095-2012）及2018年修改单中规定的二级浓度限值，非甲烷总烃执行《大气污染物综合排放标准详解》中的推荐值标准。</w:t>
      </w:r>
    </w:p>
    <w:p>
      <w:pPr>
        <w:keepNext w:val="0"/>
        <w:keepLines w:val="0"/>
        <w:pageBreakBefore w:val="0"/>
        <w:widowControl/>
        <w:kinsoku/>
        <w:wordWrap/>
        <w:overflowPunct/>
        <w:topLinePunct w:val="0"/>
        <w:autoSpaceDE/>
        <w:autoSpaceDN/>
        <w:bidi w:val="0"/>
        <w:adjustRightInd/>
        <w:spacing w:line="580" w:lineRule="exact"/>
        <w:ind w:firstLine="64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按规定装备自动化控制系统，所有物料设置自动封闭的上料、卸料系统</w:t>
      </w:r>
      <w:r>
        <w:rPr>
          <w:rFonts w:hint="eastAsia" w:ascii="Times New Roman" w:hAnsi="Times New Roman" w:eastAsia="仿宋_GB2312" w:cs="Times New Roman"/>
          <w:bCs/>
          <w:color w:val="000000"/>
          <w:sz w:val="32"/>
          <w:szCs w:val="32"/>
          <w:lang w:eastAsia="zh-CN"/>
        </w:rPr>
        <w:t>；</w:t>
      </w:r>
      <w:r>
        <w:rPr>
          <w:rFonts w:hint="default" w:ascii="Times New Roman" w:hAnsi="Times New Roman" w:eastAsia="仿宋_GB2312" w:cs="Times New Roman"/>
          <w:bCs/>
          <w:color w:val="000000"/>
          <w:sz w:val="32"/>
          <w:szCs w:val="32"/>
        </w:rPr>
        <w:t>储存、输送、生产等全过程封闭管控，定期进行LADR检测与修复，最大限度减少无组织逸散。</w:t>
      </w:r>
      <w:r>
        <w:rPr>
          <w:rFonts w:hint="default" w:ascii="Times New Roman" w:hAnsi="Times New Roman" w:eastAsia="仿宋_GB2312" w:cs="Times New Roman"/>
          <w:bCs/>
          <w:color w:val="000000"/>
          <w:sz w:val="32"/>
          <w:szCs w:val="32"/>
          <w:highlight w:val="none"/>
        </w:rPr>
        <w:t>全厂罐装物料通过密闭管道负压直接自动输送至反应釜，</w:t>
      </w:r>
      <w:r>
        <w:rPr>
          <w:rFonts w:hint="default" w:ascii="Times New Roman" w:hAnsi="Times New Roman" w:eastAsia="仿宋_GB2312" w:cs="Times New Roman"/>
          <w:bCs/>
          <w:color w:val="000000"/>
          <w:sz w:val="32"/>
          <w:szCs w:val="32"/>
        </w:rPr>
        <w:t>其他液态物料设置密闭投料间密闭输送</w:t>
      </w:r>
      <w:r>
        <w:rPr>
          <w:rFonts w:hint="eastAsia" w:ascii="Times New Roman" w:hAnsi="Times New Roman" w:eastAsia="仿宋_GB2312" w:cs="Times New Roman"/>
          <w:bCs/>
          <w:color w:val="000000"/>
          <w:sz w:val="32"/>
          <w:szCs w:val="32"/>
          <w:lang w:eastAsia="zh-CN"/>
        </w:rPr>
        <w:t>，</w:t>
      </w:r>
      <w:r>
        <w:rPr>
          <w:rFonts w:hint="eastAsia" w:ascii="Times New Roman" w:hAnsi="Times New Roman" w:eastAsia="仿宋_GB2312" w:cs="Times New Roman"/>
          <w:bCs/>
          <w:color w:val="000000"/>
          <w:sz w:val="32"/>
          <w:szCs w:val="32"/>
          <w:lang w:val="en-US" w:eastAsia="zh-CN"/>
        </w:rPr>
        <w:t>成品自动灌装至罐车</w:t>
      </w:r>
      <w:r>
        <w:rPr>
          <w:rFonts w:hint="default" w:ascii="Times New Roman" w:hAnsi="Times New Roman" w:eastAsia="仿宋_GB2312" w:cs="Times New Roman"/>
          <w:bCs/>
          <w:color w:val="000000"/>
          <w:sz w:val="32"/>
          <w:szCs w:val="32"/>
        </w:rPr>
        <w:t>；固体物料设置密闭投料间通过投料器进入料仓后密闭输送</w:t>
      </w:r>
      <w:r>
        <w:rPr>
          <w:rFonts w:hint="eastAsia" w:ascii="Times New Roman" w:hAnsi="Times New Roman" w:eastAsia="仿宋_GB2312" w:cs="Times New Roman"/>
          <w:bCs/>
          <w:color w:val="000000"/>
          <w:sz w:val="32"/>
          <w:szCs w:val="32"/>
          <w:lang w:eastAsia="zh-CN"/>
        </w:rPr>
        <w:t>；</w:t>
      </w:r>
      <w:r>
        <w:rPr>
          <w:rFonts w:hint="eastAsia" w:ascii="Times New Roman" w:hAnsi="Times New Roman" w:eastAsia="仿宋_GB2312" w:cs="Times New Roman"/>
          <w:color w:val="000000"/>
          <w:sz w:val="32"/>
          <w:szCs w:val="32"/>
          <w:lang w:eastAsia="zh-CN"/>
        </w:rPr>
        <w:t>污水处理池密闭</w:t>
      </w:r>
      <w:r>
        <w:rPr>
          <w:rFonts w:hint="default" w:ascii="Times New Roman" w:hAnsi="Times New Roman" w:eastAsia="仿宋_GB2312" w:cs="Times New Roman"/>
          <w:color w:val="000000"/>
          <w:sz w:val="32"/>
          <w:szCs w:val="32"/>
          <w:lang w:eastAsia="zh-CN"/>
        </w:rPr>
        <w:t>。</w:t>
      </w:r>
    </w:p>
    <w:p>
      <w:pPr>
        <w:keepNext w:val="0"/>
        <w:keepLines w:val="0"/>
        <w:pageBreakBefore w:val="0"/>
        <w:widowControl/>
        <w:kinsoku/>
        <w:wordWrap/>
        <w:overflowPunct/>
        <w:topLinePunct w:val="0"/>
        <w:autoSpaceDE/>
        <w:autoSpaceDN/>
        <w:bidi w:val="0"/>
        <w:adjustRightInd/>
        <w:spacing w:line="580"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密闭固体粉料投料间废气经负压收集，投料器上料粉尘经密闭集气罩收集，废气经“布袋除尘器”处理后通过1根不低于15m高排气筒排放；车间进料、预混、反应等废气经密闭管道收集，液体投料间废气经密闭负压收集，以上废气经一套“二级碱喷淋+除湿+纤维活性炭”处理后通过1根不低于15m高排气筒排放；危废库有机废气采用封闭负压收集后经二级颗粒活性炭吸附后通过不低于15m高排气筒排放。</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仿宋_GB2312" w:cs="Times New Roman"/>
          <w:color w:val="000000"/>
          <w:sz w:val="32"/>
          <w:szCs w:val="32"/>
          <w:lang w:val="en-US" w:eastAsia="zh-CN"/>
        </w:rPr>
      </w:pPr>
      <w:bookmarkStart w:id="2" w:name="OLE_LINK510"/>
      <w:bookmarkStart w:id="3" w:name="OLE_LINK160"/>
      <w:r>
        <w:rPr>
          <w:rFonts w:hint="default" w:ascii="Times New Roman" w:hAnsi="Times New Roman" w:eastAsia="仿宋_GB2312" w:cs="Times New Roman"/>
          <w:color w:val="000000"/>
          <w:sz w:val="32"/>
          <w:szCs w:val="32"/>
          <w:lang w:val="zh-CN"/>
        </w:rPr>
        <w:t>应当确保全厂区所有废气有效、精准收集，</w:t>
      </w:r>
      <w:r>
        <w:rPr>
          <w:rFonts w:hint="eastAsia" w:ascii="Times New Roman" w:hAnsi="Times New Roman" w:eastAsia="仿宋_GB2312" w:cs="Times New Roman"/>
          <w:color w:val="000000"/>
          <w:sz w:val="32"/>
          <w:szCs w:val="32"/>
          <w:lang w:val="zh-CN"/>
        </w:rPr>
        <w:t>废气</w:t>
      </w:r>
      <w:r>
        <w:rPr>
          <w:rFonts w:hint="default" w:ascii="Times New Roman" w:hAnsi="Times New Roman" w:eastAsia="仿宋_GB2312" w:cs="Times New Roman"/>
          <w:color w:val="000000"/>
          <w:sz w:val="32"/>
          <w:szCs w:val="32"/>
          <w:lang w:val="zh-CN"/>
        </w:rPr>
        <w:t>喷淋水、活性炭定期更换，确保废气稳定达标排放。</w:t>
      </w:r>
      <w:r>
        <w:rPr>
          <w:rFonts w:hint="default" w:ascii="Times New Roman" w:hAnsi="Times New Roman" w:eastAsia="仿宋_GB2312" w:cs="Times New Roman"/>
          <w:color w:val="000000"/>
          <w:sz w:val="32"/>
          <w:szCs w:val="32"/>
          <w:lang w:val="en-US" w:eastAsia="zh-CN"/>
        </w:rPr>
        <w:t>有组织排放的非甲烷总烃排放浓度及速率</w:t>
      </w:r>
      <w:r>
        <w:rPr>
          <w:rFonts w:hint="default" w:ascii="Times New Roman" w:hAnsi="Times New Roman" w:eastAsia="仿宋_GB2312" w:cs="Times New Roman"/>
          <w:color w:val="000000"/>
          <w:sz w:val="32"/>
          <w:szCs w:val="32"/>
        </w:rPr>
        <w:t>应达到安徽省地方标准</w:t>
      </w:r>
      <w:r>
        <w:rPr>
          <w:rFonts w:hint="default" w:ascii="Times New Roman" w:hAnsi="Times New Roman" w:eastAsia="仿宋_GB2312" w:cs="Times New Roman"/>
          <w:color w:val="000000"/>
          <w:sz w:val="32"/>
          <w:szCs w:val="32"/>
          <w:lang w:val="en-US" w:eastAsia="zh-CN"/>
        </w:rPr>
        <w:t>《固定源挥发性有机物综合排放标准 第3部分：有机化学品制造工业》（DB34/4812.3-2024）表1、表2中标准限值</w:t>
      </w:r>
      <w:r>
        <w:rPr>
          <w:rFonts w:hint="eastAsia" w:ascii="Times New Roman" w:hAnsi="Times New Roman" w:eastAsia="仿宋_GB2312" w:cs="Times New Roman"/>
          <w:color w:val="000000"/>
          <w:sz w:val="32"/>
          <w:szCs w:val="32"/>
          <w:lang w:val="en-US" w:eastAsia="zh-CN"/>
        </w:rPr>
        <w:t>，有组织排放颗粒物、氟化物</w:t>
      </w:r>
      <w:r>
        <w:rPr>
          <w:rFonts w:hint="default" w:ascii="Times New Roman" w:hAnsi="Times New Roman" w:eastAsia="仿宋_GB2312" w:cs="Times New Roman"/>
          <w:color w:val="000000"/>
          <w:sz w:val="32"/>
          <w:szCs w:val="32"/>
          <w:lang w:val="en-US" w:eastAsia="zh-CN"/>
        </w:rPr>
        <w:t>排放浓度</w:t>
      </w:r>
      <w:r>
        <w:rPr>
          <w:rFonts w:hint="eastAsia" w:ascii="Times New Roman" w:hAnsi="Times New Roman" w:eastAsia="仿宋_GB2312" w:cs="Times New Roman"/>
          <w:color w:val="000000"/>
          <w:sz w:val="32"/>
          <w:szCs w:val="32"/>
          <w:lang w:val="en-US" w:eastAsia="zh-CN"/>
        </w:rPr>
        <w:t>应达到</w:t>
      </w:r>
      <w:bookmarkStart w:id="4" w:name="OLE_LINK5"/>
      <w:r>
        <w:rPr>
          <w:rFonts w:hint="default" w:ascii="Times New Roman" w:hAnsi="Times New Roman" w:eastAsia="仿宋_GB2312" w:cs="Times New Roman"/>
          <w:color w:val="000000"/>
          <w:sz w:val="32"/>
          <w:szCs w:val="32"/>
        </w:rPr>
        <w:t>《无机化学工业污染物排放标准》（GB31573-2015及其修改单）</w:t>
      </w:r>
      <w:bookmarkEnd w:id="4"/>
      <w:r>
        <w:rPr>
          <w:rFonts w:hint="default" w:ascii="Times New Roman" w:hAnsi="Times New Roman" w:eastAsia="仿宋_GB2312" w:cs="Times New Roman"/>
          <w:color w:val="000000"/>
          <w:sz w:val="32"/>
          <w:szCs w:val="32"/>
        </w:rPr>
        <w:t>表4中特别排放限值</w:t>
      </w:r>
      <w:r>
        <w:rPr>
          <w:rFonts w:hint="default" w:ascii="Times New Roman" w:hAnsi="Times New Roman" w:eastAsia="仿宋_GB2312" w:cs="Times New Roman"/>
          <w:color w:val="000000"/>
          <w:sz w:val="32"/>
          <w:szCs w:val="32"/>
          <w:lang w:val="en-US" w:eastAsia="zh-CN"/>
        </w:rPr>
        <w:t>。</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2312" w:cs="Times New Roman"/>
          <w:b/>
          <w:bCs/>
          <w:color w:val="000000"/>
          <w:sz w:val="32"/>
          <w:szCs w:val="32"/>
        </w:rPr>
      </w:pPr>
      <w:r>
        <w:rPr>
          <w:rFonts w:hint="default" w:ascii="Times New Roman" w:hAnsi="Times New Roman" w:eastAsia="仿宋_GB2312" w:cs="Times New Roman"/>
          <w:color w:val="000000"/>
          <w:sz w:val="32"/>
          <w:szCs w:val="32"/>
          <w:lang w:val="en-US" w:eastAsia="zh-CN"/>
        </w:rPr>
        <w:t>全厂厂区内非甲烷总烃排放应</w:t>
      </w:r>
      <w:r>
        <w:rPr>
          <w:rFonts w:hint="eastAsia" w:ascii="Times New Roman" w:hAnsi="Times New Roman" w:eastAsia="仿宋_GB2312" w:cs="Times New Roman"/>
          <w:color w:val="000000"/>
          <w:sz w:val="32"/>
          <w:szCs w:val="32"/>
          <w:lang w:val="en-US" w:eastAsia="zh-CN"/>
        </w:rPr>
        <w:t>符合安徽省地方标准</w:t>
      </w:r>
      <w:r>
        <w:rPr>
          <w:rFonts w:hint="default" w:ascii="Times New Roman" w:hAnsi="Times New Roman" w:eastAsia="仿宋_GB2312" w:cs="Times New Roman"/>
          <w:color w:val="000000"/>
          <w:sz w:val="32"/>
          <w:szCs w:val="32"/>
          <w:lang w:val="en-US" w:eastAsia="zh-CN"/>
        </w:rPr>
        <w:t>《固定源挥发性有机物综合排放标准 第3部分：有机化学品制造工业》（DB34/4812.3-2024）</w:t>
      </w:r>
      <w:r>
        <w:rPr>
          <w:rFonts w:hint="eastAsia" w:ascii="Times New Roman" w:hAnsi="Times New Roman" w:eastAsia="仿宋_GB2312" w:cs="Times New Roman"/>
          <w:color w:val="000000"/>
          <w:sz w:val="32"/>
          <w:szCs w:val="32"/>
          <w:lang w:val="en-US" w:eastAsia="zh-CN"/>
        </w:rPr>
        <w:t>表3中</w:t>
      </w:r>
      <w:r>
        <w:rPr>
          <w:rFonts w:hint="default" w:ascii="Times New Roman" w:hAnsi="Times New Roman" w:eastAsia="仿宋_GB2312" w:cs="Times New Roman"/>
          <w:color w:val="000000"/>
          <w:sz w:val="32"/>
          <w:szCs w:val="32"/>
          <w:lang w:val="en-US" w:eastAsia="zh-CN"/>
        </w:rPr>
        <w:t>排放限值及管控要求</w:t>
      </w:r>
      <w:r>
        <w:rPr>
          <w:rFonts w:hint="default" w:ascii="Times New Roman" w:hAnsi="Times New Roman" w:eastAsia="仿宋_GB2312" w:cs="Times New Roman"/>
          <w:color w:val="000000"/>
          <w:sz w:val="32"/>
          <w:szCs w:val="32"/>
        </w:rPr>
        <w:t>；</w:t>
      </w:r>
      <w:bookmarkStart w:id="5" w:name="OLE_LINK2"/>
      <w:r>
        <w:rPr>
          <w:rFonts w:hint="eastAsia" w:eastAsia="仿宋_GB2312"/>
          <w:color w:val="000000"/>
          <w:sz w:val="32"/>
          <w:szCs w:val="32"/>
        </w:rPr>
        <w:t>厂界无组织排放的</w:t>
      </w:r>
      <w:r>
        <w:rPr>
          <w:rFonts w:hint="eastAsia" w:ascii="Times New Roman" w:hAnsi="Times New Roman" w:eastAsia="仿宋_GB2312" w:cs="Times New Roman"/>
          <w:color w:val="000000"/>
          <w:sz w:val="32"/>
          <w:szCs w:val="32"/>
          <w:lang w:val="en-US" w:eastAsia="zh-CN"/>
        </w:rPr>
        <w:t>非甲烷总烃应达到《挥发性有机物无组织排放控制标准》（GB37822-2019）限值及管控要求；厂界</w:t>
      </w:r>
      <w:r>
        <w:rPr>
          <w:rFonts w:hint="default" w:ascii="Times New Roman" w:hAnsi="Times New Roman" w:eastAsia="仿宋_GB2312" w:cs="Times New Roman"/>
          <w:color w:val="000000"/>
          <w:sz w:val="32"/>
          <w:szCs w:val="32"/>
          <w:lang w:val="en-US" w:eastAsia="zh-CN"/>
        </w:rPr>
        <w:t>无组织排放的</w:t>
      </w:r>
      <w:r>
        <w:rPr>
          <w:rFonts w:hint="default" w:ascii="Times New Roman" w:hAnsi="Times New Roman" w:eastAsia="仿宋_GB2312" w:cs="Times New Roman"/>
          <w:color w:val="000000"/>
          <w:sz w:val="32"/>
          <w:szCs w:val="32"/>
        </w:rPr>
        <w:t>颗粒物浓度应达到《大气污染物综合排放标准》（GB16297-1996）中表2中无组织排放监控浓度限值</w:t>
      </w:r>
      <w:r>
        <w:rPr>
          <w:rFonts w:hint="eastAsia" w:ascii="Times New Roman" w:hAnsi="Times New Roman" w:eastAsia="仿宋_GB2312" w:cs="Times New Roman"/>
          <w:color w:val="000000"/>
          <w:sz w:val="32"/>
          <w:szCs w:val="32"/>
          <w:lang w:eastAsia="zh-CN"/>
        </w:rPr>
        <w:t>；</w:t>
      </w:r>
      <w:bookmarkEnd w:id="5"/>
      <w:r>
        <w:rPr>
          <w:rFonts w:hint="eastAsia" w:ascii="Times New Roman" w:hAnsi="Times New Roman" w:eastAsia="仿宋_GB2312" w:cs="Times New Roman"/>
          <w:color w:val="000000"/>
          <w:sz w:val="32"/>
          <w:szCs w:val="32"/>
          <w:lang w:eastAsia="zh-CN"/>
        </w:rPr>
        <w:t>氟化物无组织排放</w:t>
      </w:r>
      <w:r>
        <w:rPr>
          <w:rFonts w:hint="eastAsia" w:ascii="Times New Roman" w:hAnsi="Times New Roman" w:eastAsia="仿宋_GB2312" w:cs="Times New Roman"/>
          <w:color w:val="000000"/>
          <w:sz w:val="32"/>
          <w:szCs w:val="32"/>
          <w:lang w:val="en-US" w:eastAsia="zh-CN"/>
        </w:rPr>
        <w:t>应达到</w:t>
      </w:r>
      <w:r>
        <w:rPr>
          <w:rFonts w:hint="eastAsia" w:ascii="Times New Roman" w:hAnsi="Times New Roman" w:eastAsia="仿宋_GB2312" w:cs="Times New Roman"/>
          <w:color w:val="000000"/>
          <w:sz w:val="32"/>
          <w:szCs w:val="32"/>
          <w:lang w:eastAsia="zh-CN"/>
        </w:rPr>
        <w:t>《无机化学工业污染物排放标准》（GB31573-2015及其修改单）表5中企业边界大气污染物排放限值。</w:t>
      </w:r>
      <w:r>
        <w:rPr>
          <w:rFonts w:hint="default" w:ascii="Times New Roman" w:hAnsi="Times New Roman" w:eastAsia="仿宋_GB2312" w:cs="Times New Roman"/>
          <w:color w:val="000000"/>
          <w:sz w:val="32"/>
          <w:szCs w:val="32"/>
          <w:highlight w:val="none"/>
        </w:rPr>
        <w:t>氨气、硫化氢、臭气浓度</w:t>
      </w:r>
      <w:r>
        <w:rPr>
          <w:rFonts w:hint="eastAsia" w:ascii="Times New Roman" w:hAnsi="Times New Roman" w:eastAsia="仿宋_GB2312" w:cs="Times New Roman"/>
          <w:color w:val="000000"/>
          <w:sz w:val="32"/>
          <w:szCs w:val="32"/>
          <w:highlight w:val="none"/>
          <w:lang w:val="en-US" w:eastAsia="zh-CN"/>
        </w:rPr>
        <w:t>无组织排放应达到</w:t>
      </w:r>
      <w:r>
        <w:rPr>
          <w:rFonts w:hint="default" w:ascii="Times New Roman" w:hAnsi="Times New Roman" w:eastAsia="仿宋_GB2312" w:cs="Times New Roman"/>
          <w:color w:val="000000"/>
          <w:sz w:val="32"/>
          <w:szCs w:val="32"/>
          <w:highlight w:val="none"/>
        </w:rPr>
        <w:t>《恶臭污染物排放标准》（GB14554-93）表1中新改扩建的二级标准。废气按要求建设规范</w:t>
      </w:r>
      <w:r>
        <w:rPr>
          <w:rFonts w:hint="default" w:ascii="Times New Roman" w:hAnsi="Times New Roman" w:eastAsia="仿宋_GB2312" w:cs="Times New Roman"/>
          <w:color w:val="000000"/>
          <w:sz w:val="32"/>
          <w:szCs w:val="32"/>
        </w:rPr>
        <w:t>化排污口，依法依规安装并联网废气污染物自动监测设施。</w:t>
      </w:r>
    </w:p>
    <w:bookmarkEnd w:id="2"/>
    <w:bookmarkEnd w:id="3"/>
    <w:p>
      <w:pPr>
        <w:keepNext w:val="0"/>
        <w:keepLines w:val="0"/>
        <w:pageBreakBefore w:val="0"/>
        <w:widowControl/>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厂区四侧厂界外</w:t>
      </w:r>
      <w:r>
        <w:rPr>
          <w:rFonts w:hint="eastAsia" w:ascii="Times New Roman" w:hAnsi="Times New Roman" w:eastAsia="仿宋_GB2312" w:cs="Times New Roman"/>
          <w:color w:val="000000"/>
          <w:sz w:val="32"/>
          <w:szCs w:val="32"/>
          <w:lang w:val="en-US" w:eastAsia="zh-CN"/>
        </w:rPr>
        <w:t>200</w:t>
      </w:r>
      <w:r>
        <w:rPr>
          <w:rFonts w:hint="default" w:ascii="Times New Roman" w:hAnsi="Times New Roman" w:eastAsia="仿宋_GB2312" w:cs="Times New Roman"/>
          <w:color w:val="000000"/>
          <w:sz w:val="32"/>
          <w:szCs w:val="32"/>
        </w:rPr>
        <w:t>m为公司的环境防护距离。该环境防护距离范围内不得有医院、学校、居民住宅、食品企业等环境敏感建筑物。</w:t>
      </w:r>
    </w:p>
    <w:p>
      <w:pPr>
        <w:keepNext w:val="0"/>
        <w:keepLines w:val="0"/>
        <w:pageBreakBefore w:val="0"/>
        <w:widowControl/>
        <w:numPr>
          <w:ilvl w:val="0"/>
          <w:numId w:val="0"/>
        </w:numPr>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eastAsia"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做好固体废物污染防治工作。建立健全工业固体废物产生、收集、贮存、运输、利用、处置全过程的污染环境防治责任制度，建立工业固体废物管理台账，按规定建设工业固废贮存场所，采取防治工业固体废物污染环境的措施。</w:t>
      </w:r>
      <w:r>
        <w:rPr>
          <w:rFonts w:hint="default" w:ascii="Times New Roman" w:hAnsi="Times New Roman" w:eastAsia="仿宋_GB2312" w:cs="Times New Roman"/>
          <w:color w:val="000000"/>
          <w:sz w:val="32"/>
          <w:szCs w:val="32"/>
          <w:lang w:val="en-US" w:eastAsia="zh-CN"/>
        </w:rPr>
        <w:t>对</w:t>
      </w:r>
      <w:r>
        <w:rPr>
          <w:rFonts w:hint="eastAsia" w:ascii="Times New Roman" w:hAnsi="Times New Roman" w:eastAsia="仿宋_GB2312" w:cs="Times New Roman"/>
          <w:color w:val="000000"/>
          <w:sz w:val="32"/>
          <w:szCs w:val="32"/>
        </w:rPr>
        <w:t>废活性炭、</w:t>
      </w:r>
      <w:r>
        <w:rPr>
          <w:rFonts w:hint="eastAsia" w:eastAsia="仿宋_GB2312"/>
          <w:color w:val="000000"/>
          <w:sz w:val="32"/>
          <w:szCs w:val="32"/>
        </w:rPr>
        <w:t>沾染有毒有害化学品废包装内袋、破损废包装桶、</w:t>
      </w:r>
      <w:r>
        <w:rPr>
          <w:rFonts w:hint="eastAsia" w:ascii="Times New Roman" w:hAnsi="Times New Roman" w:eastAsia="仿宋_GB2312" w:cs="Times New Roman"/>
          <w:color w:val="000000"/>
          <w:sz w:val="32"/>
          <w:szCs w:val="32"/>
        </w:rPr>
        <w:t>实验室废物</w:t>
      </w:r>
      <w:r>
        <w:rPr>
          <w:rFonts w:hint="default" w:ascii="Times New Roman" w:hAnsi="Times New Roman" w:eastAsia="仿宋_GB2312" w:cs="Times New Roman"/>
          <w:color w:val="000000"/>
          <w:sz w:val="32"/>
          <w:szCs w:val="32"/>
        </w:rPr>
        <w:t>等必须按照《中华人民共和国固体废物污染环境防治法》中的特别规定和《危险废物贮存污染控制标准》（GB18597-2023）的要求，配套专用危险废物临时储存设施，配备专用储存容器进行收集，委托有资质的专业机构对其进行处置，并做好处置记录，不得随意处置；</w:t>
      </w:r>
      <w:r>
        <w:rPr>
          <w:rFonts w:hint="eastAsia" w:ascii="Times New Roman" w:hAnsi="Times New Roman" w:eastAsia="仿宋_GB2312" w:cs="Times New Roman"/>
          <w:color w:val="000000"/>
          <w:sz w:val="32"/>
          <w:szCs w:val="32"/>
          <w:lang w:val="en-US" w:eastAsia="zh-CN"/>
        </w:rPr>
        <w:t>严格做好原辅料质量管控，不得接收危废废物进行生产；</w:t>
      </w:r>
      <w:r>
        <w:rPr>
          <w:rFonts w:hint="default" w:ascii="Times New Roman" w:hAnsi="Times New Roman" w:eastAsia="仿宋_GB2312" w:cs="Times New Roman"/>
          <w:color w:val="000000"/>
          <w:sz w:val="32"/>
          <w:szCs w:val="32"/>
        </w:rPr>
        <w:t>应制定危险废物管理计划，并将管理计划及危险废物管理有关资料向环境保护行政主管部门申报、备案。</w:t>
      </w:r>
    </w:p>
    <w:p>
      <w:pPr>
        <w:keepNext w:val="0"/>
        <w:keepLines w:val="0"/>
        <w:pageBreakBefore w:val="0"/>
        <w:widowControl/>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eastAsia"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做好地下水、土壤污染防治工作。落实《报告书》中分区防渗重点污染防治区防渗措施和其它区域的一般防渗措施，对监测井进行维护，定期对地下水水质监测，确保地下水环境质量达到《地下水质量标准》（GB/T 14848-2017）中的</w:t>
      </w:r>
      <w:r>
        <w:rPr>
          <w:rFonts w:hint="default" w:ascii="Times New Roman" w:hAnsi="Times New Roman" w:cs="Times New Roman"/>
          <w:color w:val="000000"/>
          <w:sz w:val="32"/>
          <w:szCs w:val="32"/>
        </w:rPr>
        <w:t>Ⅲ</w:t>
      </w:r>
      <w:r>
        <w:rPr>
          <w:rFonts w:hint="default" w:ascii="Times New Roman" w:hAnsi="Times New Roman" w:eastAsia="仿宋_GB2312" w:cs="Times New Roman"/>
          <w:color w:val="000000"/>
          <w:sz w:val="32"/>
          <w:szCs w:val="32"/>
        </w:rPr>
        <w:t>类标准，建设用地土壤满足《土壤环境质量 建设用地土壤污染风险管控标准（试行）》（GB 36600-2018）表1中第二类用地筛选值标准，防止地下水、土壤受到污染，确保项目区域的地下水、土壤环境质量不降低。</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eastAsia"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、落实噪声污染防治措施。优先选用低噪声设备并合理布局，对各类噪声源采取必要的隔声、减</w:t>
      </w:r>
      <w:r>
        <w:rPr>
          <w:rFonts w:hint="eastAsia" w:ascii="Times New Roman" w:hAnsi="Times New Roman" w:eastAsia="仿宋_GB2312" w:cs="Times New Roman"/>
          <w:color w:val="000000"/>
          <w:sz w:val="32"/>
          <w:szCs w:val="32"/>
          <w:lang w:val="en-US" w:eastAsia="zh-CN"/>
        </w:rPr>
        <w:t>振</w:t>
      </w:r>
      <w:r>
        <w:rPr>
          <w:rFonts w:hint="default" w:ascii="Times New Roman" w:hAnsi="Times New Roman" w:eastAsia="仿宋_GB2312" w:cs="Times New Roman"/>
          <w:color w:val="000000"/>
          <w:sz w:val="32"/>
          <w:szCs w:val="32"/>
        </w:rPr>
        <w:t>、消声、降噪措施，确保项目生产过程中</w:t>
      </w:r>
      <w:r>
        <w:rPr>
          <w:rFonts w:hint="eastAsia" w:ascii="Times New Roman" w:hAnsi="Times New Roman" w:eastAsia="仿宋_GB2312" w:cs="Times New Roman"/>
          <w:color w:val="000000"/>
          <w:sz w:val="32"/>
          <w:szCs w:val="32"/>
          <w:lang w:val="en-US" w:eastAsia="zh-CN"/>
        </w:rPr>
        <w:t>东北、东南侧</w:t>
      </w:r>
      <w:r>
        <w:rPr>
          <w:rFonts w:hint="default" w:ascii="Times New Roman" w:hAnsi="Times New Roman" w:eastAsia="仿宋_GB2312" w:cs="Times New Roman"/>
          <w:color w:val="000000"/>
          <w:sz w:val="32"/>
          <w:szCs w:val="32"/>
        </w:rPr>
        <w:t>厂界昼夜噪声符合《工业企业厂界环境噪声排放标准》（GB12348-2008）中</w:t>
      </w:r>
      <w:r>
        <w:rPr>
          <w:rFonts w:hint="eastAsia"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类标准的限值要求</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西南、西北侧</w:t>
      </w:r>
      <w:r>
        <w:rPr>
          <w:rFonts w:hint="default" w:ascii="Times New Roman" w:hAnsi="Times New Roman" w:eastAsia="仿宋_GB2312" w:cs="Times New Roman"/>
          <w:color w:val="000000"/>
          <w:sz w:val="32"/>
          <w:szCs w:val="32"/>
        </w:rPr>
        <w:t>厂界昼夜噪声符合《工业企业厂界环境噪声排放标准》（GB12348-2008）中</w:t>
      </w: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类标准的限值要求。</w:t>
      </w:r>
    </w:p>
    <w:p>
      <w:pPr>
        <w:keepNext w:val="0"/>
        <w:keepLines w:val="0"/>
        <w:pageBreakBefore w:val="0"/>
        <w:widowControl/>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eastAsia"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rPr>
        <w:t>、做好项目的环境风险防范工作。建立环境风险应急管理体系，</w:t>
      </w:r>
      <w:bookmarkStart w:id="6" w:name="OLE_LINK3"/>
      <w:r>
        <w:rPr>
          <w:rFonts w:hint="eastAsia" w:eastAsia="仿宋_GB2312" w:cs="Times New Roman"/>
          <w:color w:val="000000"/>
          <w:sz w:val="32"/>
          <w:szCs w:val="32"/>
          <w:lang w:eastAsia="zh-CN"/>
        </w:rPr>
        <w:t>做好氟化物的风险管控</w:t>
      </w:r>
      <w:bookmarkEnd w:id="6"/>
      <w:r>
        <w:rPr>
          <w:rFonts w:hint="eastAsia"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根据项目的建设内容</w:t>
      </w:r>
      <w:r>
        <w:rPr>
          <w:rFonts w:hint="eastAsia" w:ascii="Times New Roman" w:hAnsi="Times New Roman" w:eastAsia="仿宋_GB2312" w:cs="Times New Roman"/>
          <w:color w:val="000000"/>
          <w:sz w:val="32"/>
          <w:szCs w:val="32"/>
          <w:lang w:val="en-US" w:eastAsia="zh-CN"/>
        </w:rPr>
        <w:t>编制</w:t>
      </w:r>
      <w:r>
        <w:rPr>
          <w:rFonts w:hint="default" w:ascii="Times New Roman" w:hAnsi="Times New Roman" w:eastAsia="仿宋_GB2312" w:cs="Times New Roman"/>
          <w:color w:val="000000"/>
          <w:sz w:val="32"/>
          <w:szCs w:val="32"/>
        </w:rPr>
        <w:t>突发环境事件应急预案，保证防范环境风险的配套设施的落实，确保在应急状态下，废水能自流进入事故应急池；在生产中要严格执行防范环境风险事故的制度和措施，做好运输、贮存和生产等环节的环境风险管理；按照突发环境事件应急预案定期开展事件演练；切实加强环境风险设施的日常管理和维护，确保应急状态下能正常投入使用；一旦出现事故隐患或地下水、土壤异常等环境危害事件，应立即按照突发环境事件应急预案处置，包括停止生产，并及时向生态环境部门及相关部门报告。</w:t>
      </w:r>
    </w:p>
    <w:p>
      <w:pPr>
        <w:keepNext w:val="0"/>
        <w:keepLines w:val="0"/>
        <w:pageBreakBefore w:val="0"/>
        <w:widowControl/>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eastAsia" w:eastAsia="仿宋_GB2312" w:cs="Times New Roman"/>
          <w:color w:val="000000"/>
          <w:sz w:val="32"/>
          <w:szCs w:val="32"/>
          <w:lang w:val="en-US" w:eastAsia="zh-CN"/>
        </w:rPr>
        <w:t>8</w:t>
      </w:r>
      <w:r>
        <w:rPr>
          <w:rFonts w:hint="default" w:ascii="Times New Roman" w:hAnsi="Times New Roman" w:eastAsia="仿宋_GB2312" w:cs="Times New Roman"/>
          <w:color w:val="000000"/>
          <w:sz w:val="32"/>
          <w:szCs w:val="32"/>
        </w:rPr>
        <w:t>、建立健全环境管理规章制度，设立环境管理机构，确定专人负责环保工作。制定环境监测计划，定期开展环境监测。加强对污染治理设施的管理和维护，确保污染治理设施正常运行，污染物稳定达标排放。</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eastAsia"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rPr>
        <w:t>、施工期应按《报告书》要求及相关规定落实废气、废水、噪声等污染防治措施，做好固体废物管理，确保施工期污染物达标排放。</w:t>
      </w:r>
    </w:p>
    <w:p>
      <w:pPr>
        <w:keepNext w:val="0"/>
        <w:keepLines w:val="0"/>
        <w:pageBreakBefore w:val="0"/>
        <w:widowControl/>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三、项目应采用先进适用的工艺技术和装备，单位产品物耗、能耗、水耗、污染物排放量、资源综合利用等应达到行业先进水平，减少碳和污染物排放。</w:t>
      </w:r>
    </w:p>
    <w:p>
      <w:pPr>
        <w:keepNext w:val="0"/>
        <w:keepLines w:val="0"/>
        <w:pageBreakBefore w:val="0"/>
        <w:widowControl/>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应当严格执行安全生产各项规定，建立健全安全生产管理制度，将环保设备设施安全作为企业安全管理的重要组成部分，加强环保设备设施相关岗位人员安全培训。严格落实涉环保设备设施新、改、扩建项目环保和安全“三同时”有关要求，委托有资质的设计单位进行正规设计。对污水处理、</w:t>
      </w:r>
      <w:r>
        <w:rPr>
          <w:rFonts w:hint="eastAsia" w:ascii="Times New Roman" w:hAnsi="Times New Roman" w:eastAsia="仿宋_GB2312" w:cs="Times New Roman"/>
          <w:color w:val="000000"/>
          <w:sz w:val="32"/>
          <w:szCs w:val="32"/>
          <w:lang w:val="en-US" w:eastAsia="zh-CN"/>
        </w:rPr>
        <w:t>有机废气治理设施</w:t>
      </w:r>
      <w:r>
        <w:rPr>
          <w:rFonts w:hint="default" w:ascii="Times New Roman" w:hAnsi="Times New Roman" w:eastAsia="仿宋_GB2312" w:cs="Times New Roman"/>
          <w:color w:val="000000"/>
          <w:sz w:val="32"/>
          <w:szCs w:val="32"/>
        </w:rPr>
        <w:t>、粉尘治理设施等重点环保设备设施，开展环保设备设施安全风险辨识评估和隐患排查治理，落实安全生产各项责任措施。环保设备设施依法开展安全风险评估，按要求设置安全监测监控系统和联锁保护装置，做好安全防范。</w:t>
      </w:r>
    </w:p>
    <w:p>
      <w:pPr>
        <w:keepNext w:val="0"/>
        <w:keepLines w:val="0"/>
        <w:pageBreakBefore w:val="0"/>
        <w:widowControl/>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五、建设项目必须严格执行环境保护“三同时”制度。项目规划设计应同步落实防治环境污染和生态破坏措施设计，保证环境保护设施投入。环保设施建设必须纳入施工合同，保证环保设施建设进度和资金。</w:t>
      </w:r>
    </w:p>
    <w:p>
      <w:pPr>
        <w:keepNext w:val="0"/>
        <w:keepLines w:val="0"/>
        <w:pageBreakBefore w:val="0"/>
        <w:widowControl/>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六、《报告书》经批准后，如项目的性质、规模、地点、采用的生产工艺或防治污染的措施发生重大变动的，应依法重新报批项目的环境影响评价文件。超过五年方决定该项目开工建设的，应依法报我局重新审核。</w:t>
      </w:r>
    </w:p>
    <w:p>
      <w:pPr>
        <w:keepNext w:val="0"/>
        <w:keepLines w:val="0"/>
        <w:pageBreakBefore w:val="0"/>
        <w:widowControl/>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七、国家对本项目应执行的环境标准作出修订或新颁布的要求，执行新标准和新要求。</w:t>
      </w:r>
    </w:p>
    <w:p>
      <w:pPr>
        <w:keepNext w:val="0"/>
        <w:keepLines w:val="0"/>
        <w:pageBreakBefore w:val="0"/>
        <w:widowControl/>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八、</w:t>
      </w:r>
      <w:r>
        <w:rPr>
          <w:rFonts w:hint="eastAsia" w:ascii="Times New Roman" w:hAnsi="Times New Roman" w:eastAsia="仿宋_GB2312" w:cs="Times New Roman"/>
          <w:color w:val="000000"/>
          <w:kern w:val="2"/>
          <w:sz w:val="32"/>
          <w:szCs w:val="32"/>
          <w:highlight w:val="none"/>
          <w:lang w:val="en-US" w:eastAsia="zh-CN" w:bidi="ar-SA"/>
        </w:rPr>
        <w:t>本</w:t>
      </w:r>
      <w:r>
        <w:rPr>
          <w:rFonts w:hint="default" w:ascii="Times New Roman" w:hAnsi="Times New Roman" w:eastAsia="仿宋_GB2312" w:cs="Times New Roman"/>
          <w:color w:val="000000"/>
          <w:kern w:val="2"/>
          <w:sz w:val="32"/>
          <w:szCs w:val="32"/>
          <w:highlight w:val="none"/>
          <w:lang w:val="en-US" w:eastAsia="zh-CN" w:bidi="ar-SA"/>
        </w:rPr>
        <w:t>项目</w:t>
      </w:r>
      <w:r>
        <w:rPr>
          <w:rFonts w:hint="eastAsia" w:ascii="Times New Roman" w:hAnsi="Times New Roman" w:eastAsia="仿宋_GB2312" w:cs="Times New Roman"/>
          <w:color w:val="000000"/>
          <w:kern w:val="2"/>
          <w:sz w:val="32"/>
          <w:szCs w:val="32"/>
          <w:highlight w:val="none"/>
          <w:lang w:val="en-US" w:eastAsia="zh-CN" w:bidi="ar-SA"/>
        </w:rPr>
        <w:t>主要污染物总量控制指标：化学需氧量</w:t>
      </w:r>
      <w:r>
        <w:rPr>
          <w:rFonts w:hint="default" w:ascii="Times New Roman" w:hAnsi="Times New Roman" w:eastAsia="仿宋_GB2312" w:cs="Times New Roman"/>
          <w:color w:val="000000"/>
          <w:kern w:val="2"/>
          <w:sz w:val="32"/>
          <w:szCs w:val="32"/>
          <w:highlight w:val="none"/>
          <w:lang w:val="en-US" w:eastAsia="zh-CN" w:bidi="ar-SA"/>
        </w:rPr>
        <w:t>0.</w:t>
      </w:r>
      <w:r>
        <w:rPr>
          <w:rFonts w:hint="eastAsia" w:ascii="Times New Roman" w:hAnsi="Times New Roman" w:eastAsia="仿宋_GB2312" w:cs="Times New Roman"/>
          <w:color w:val="000000"/>
          <w:kern w:val="2"/>
          <w:sz w:val="32"/>
          <w:szCs w:val="32"/>
          <w:highlight w:val="none"/>
          <w:lang w:val="en-US" w:eastAsia="zh-CN" w:bidi="ar-SA"/>
        </w:rPr>
        <w:t>1846吨/年、氨氮</w:t>
      </w:r>
      <w:r>
        <w:rPr>
          <w:rFonts w:hint="default" w:ascii="Times New Roman" w:hAnsi="Times New Roman" w:eastAsia="仿宋_GB2312" w:cs="Times New Roman"/>
          <w:color w:val="000000"/>
          <w:kern w:val="2"/>
          <w:sz w:val="32"/>
          <w:szCs w:val="32"/>
          <w:highlight w:val="none"/>
          <w:lang w:val="en-US" w:eastAsia="zh-CN" w:bidi="ar-SA"/>
        </w:rPr>
        <w:t>0.0</w:t>
      </w:r>
      <w:r>
        <w:rPr>
          <w:rFonts w:hint="eastAsia" w:ascii="Times New Roman" w:hAnsi="Times New Roman" w:eastAsia="仿宋_GB2312" w:cs="Times New Roman"/>
          <w:color w:val="000000"/>
          <w:kern w:val="2"/>
          <w:sz w:val="32"/>
          <w:szCs w:val="32"/>
          <w:highlight w:val="none"/>
          <w:lang w:val="en-US" w:eastAsia="zh-CN" w:bidi="ar-SA"/>
        </w:rPr>
        <w:t>185吨/年、挥发性有机物</w:t>
      </w:r>
      <w:r>
        <w:rPr>
          <w:rFonts w:hint="default" w:ascii="Times New Roman" w:hAnsi="Times New Roman" w:eastAsia="仿宋_GB2312" w:cs="Times New Roman"/>
          <w:color w:val="000000"/>
          <w:kern w:val="2"/>
          <w:sz w:val="32"/>
          <w:szCs w:val="32"/>
          <w:highlight w:val="none"/>
          <w:lang w:val="en-US" w:eastAsia="zh-CN" w:bidi="ar-SA"/>
        </w:rPr>
        <w:t>0.</w:t>
      </w:r>
      <w:r>
        <w:rPr>
          <w:rFonts w:hint="eastAsia" w:ascii="Times New Roman" w:hAnsi="Times New Roman" w:eastAsia="仿宋_GB2312" w:cs="Times New Roman"/>
          <w:color w:val="000000"/>
          <w:kern w:val="2"/>
          <w:sz w:val="32"/>
          <w:szCs w:val="32"/>
          <w:highlight w:val="none"/>
          <w:lang w:val="en-US" w:eastAsia="zh-CN" w:bidi="ar-SA"/>
        </w:rPr>
        <w:t>3912</w:t>
      </w:r>
      <w:r>
        <w:rPr>
          <w:rFonts w:hint="default" w:ascii="Times New Roman" w:hAnsi="Times New Roman" w:eastAsia="仿宋_GB2312" w:cs="Times New Roman"/>
          <w:color w:val="000000"/>
          <w:kern w:val="2"/>
          <w:sz w:val="32"/>
          <w:szCs w:val="32"/>
          <w:highlight w:val="none"/>
          <w:lang w:val="en-US" w:eastAsia="zh-CN" w:bidi="ar-SA"/>
        </w:rPr>
        <w:t>t/a。</w:t>
      </w:r>
    </w:p>
    <w:p>
      <w:pPr>
        <w:keepNext w:val="0"/>
        <w:keepLines w:val="0"/>
        <w:pageBreakBefore w:val="0"/>
        <w:widowControl/>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000000"/>
          <w:sz w:val="32"/>
          <w:szCs w:val="32"/>
          <w:highlight w:val="yellow"/>
        </w:rPr>
      </w:pPr>
      <w:r>
        <w:rPr>
          <w:rFonts w:hint="default" w:ascii="Times New Roman" w:hAnsi="Times New Roman" w:eastAsia="仿宋_GB2312" w:cs="Times New Roman"/>
          <w:color w:val="000000"/>
          <w:sz w:val="32"/>
          <w:szCs w:val="32"/>
        </w:rPr>
        <w:t>九、该项目投入生产或使用并产生实际排污行为之前，按《固定污染源排污许可分类管理名录》申领排污许可证。</w:t>
      </w:r>
    </w:p>
    <w:p>
      <w:pPr>
        <w:keepNext w:val="0"/>
        <w:keepLines w:val="0"/>
        <w:pageBreakBefore w:val="0"/>
        <w:widowControl/>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十、该项目建成后，应按照法定程序和要求及时开展建设项目竣工环境保护验收和验收信息报送工作，并依法依规公开相关信息。</w:t>
      </w:r>
    </w:p>
    <w:p>
      <w:pPr>
        <w:keepNext w:val="0"/>
        <w:keepLines w:val="0"/>
        <w:pageBreakBefore w:val="0"/>
        <w:widowControl/>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十一、项目实施过程中应依法严格执行相关主管部门规定，取得法定许可后方可开工。</w:t>
      </w:r>
    </w:p>
    <w:p>
      <w:pPr>
        <w:keepNext w:val="0"/>
        <w:keepLines w:val="0"/>
        <w:pageBreakBefore w:val="0"/>
        <w:widowControl/>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000000"/>
          <w:sz w:val="32"/>
          <w:szCs w:val="32"/>
        </w:rPr>
      </w:pPr>
      <w:bookmarkStart w:id="7" w:name="OLE_LINK16"/>
      <w:r>
        <w:rPr>
          <w:rFonts w:hint="default" w:ascii="Times New Roman" w:hAnsi="Times New Roman" w:eastAsia="仿宋_GB2312" w:cs="Times New Roman"/>
          <w:color w:val="000000"/>
          <w:sz w:val="32"/>
          <w:szCs w:val="32"/>
        </w:rPr>
        <w:t>十二、</w:t>
      </w:r>
      <w:bookmarkStart w:id="8" w:name="OLE_LINK14"/>
      <w:r>
        <w:rPr>
          <w:rFonts w:hint="default" w:ascii="Times New Roman" w:hAnsi="Times New Roman" w:eastAsia="仿宋_GB2312" w:cs="Times New Roman"/>
          <w:color w:val="000000"/>
          <w:sz w:val="32"/>
          <w:szCs w:val="32"/>
        </w:rPr>
        <w:t>请安徽</w:t>
      </w:r>
      <w:r>
        <w:rPr>
          <w:rFonts w:hint="default" w:ascii="Times New Roman" w:hAnsi="Times New Roman" w:eastAsia="仿宋_GB2312" w:cs="Times New Roman"/>
          <w:color w:val="000000"/>
          <w:sz w:val="32"/>
          <w:szCs w:val="32"/>
          <w:lang w:val="en-US" w:eastAsia="zh-CN"/>
        </w:rPr>
        <w:t>徽州</w:t>
      </w:r>
      <w:r>
        <w:rPr>
          <w:rFonts w:hint="default" w:ascii="Times New Roman" w:hAnsi="Times New Roman" w:eastAsia="仿宋_GB2312" w:cs="Times New Roman"/>
          <w:color w:val="000000"/>
          <w:sz w:val="32"/>
          <w:szCs w:val="32"/>
        </w:rPr>
        <w:t>经济开发区管委会加强项目属地生态环境管理，市生态环境保护综合行政执法支队、</w:t>
      </w:r>
      <w:r>
        <w:rPr>
          <w:rFonts w:hint="default" w:ascii="Times New Roman" w:hAnsi="Times New Roman" w:eastAsia="仿宋_GB2312" w:cs="Times New Roman"/>
          <w:color w:val="000000"/>
          <w:sz w:val="32"/>
          <w:szCs w:val="32"/>
          <w:lang w:val="en-US" w:eastAsia="zh-CN"/>
        </w:rPr>
        <w:t>徽州区</w:t>
      </w:r>
      <w:r>
        <w:rPr>
          <w:rFonts w:hint="default" w:ascii="Times New Roman" w:hAnsi="Times New Roman" w:eastAsia="仿宋_GB2312" w:cs="Times New Roman"/>
          <w:color w:val="000000"/>
          <w:sz w:val="32"/>
          <w:szCs w:val="32"/>
        </w:rPr>
        <w:t>生态环境分局负责该项目环保“三同时”日常监督管理工作。</w:t>
      </w:r>
    </w:p>
    <w:bookmarkEnd w:id="7"/>
    <w:p>
      <w:pPr>
        <w:keepNext w:val="0"/>
        <w:keepLines w:val="0"/>
        <w:pageBreakBefore w:val="0"/>
        <w:widowControl/>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000000"/>
          <w:sz w:val="32"/>
          <w:szCs w:val="32"/>
        </w:rPr>
      </w:pPr>
    </w:p>
    <w:bookmarkEnd w:id="8"/>
    <w:p>
      <w:pPr>
        <w:keepNext w:val="0"/>
        <w:keepLines w:val="0"/>
        <w:pageBreakBefore w:val="0"/>
        <w:kinsoku/>
        <w:wordWrap/>
        <w:overflowPunct/>
        <w:topLinePunct w:val="0"/>
        <w:autoSpaceDE/>
        <w:autoSpaceDN/>
        <w:bidi w:val="0"/>
        <w:adjustRightInd/>
        <w:spacing w:line="580" w:lineRule="exact"/>
        <w:ind w:firstLine="480" w:firstLineChars="200"/>
        <w:textAlignment w:val="auto"/>
        <w:rPr>
          <w:rFonts w:hint="default" w:ascii="Times New Roman" w:hAnsi="Times New Roman" w:cs="Times New Roman"/>
          <w:color w:val="000000"/>
          <w:kern w:val="0"/>
          <w:sz w:val="24"/>
          <w:szCs w:val="20"/>
        </w:rPr>
      </w:pPr>
    </w:p>
    <w:p>
      <w:pPr>
        <w:keepNext w:val="0"/>
        <w:keepLines w:val="0"/>
        <w:pageBreakBefore w:val="0"/>
        <w:kinsoku/>
        <w:wordWrap/>
        <w:overflowPunct/>
        <w:topLinePunct w:val="0"/>
        <w:autoSpaceDE/>
        <w:autoSpaceDN/>
        <w:bidi w:val="0"/>
        <w:adjustRightInd/>
        <w:spacing w:line="580" w:lineRule="exact"/>
        <w:jc w:val="center"/>
        <w:textAlignment w:val="auto"/>
        <w:rPr>
          <w:rFonts w:hint="default" w:ascii="Times New Roman" w:hAnsi="Times New Roman" w:eastAsia="楷体" w:cs="Times New Roman"/>
          <w:color w:val="000000"/>
          <w:sz w:val="24"/>
        </w:rPr>
      </w:pPr>
    </w:p>
    <w:p>
      <w:pPr>
        <w:keepNext w:val="0"/>
        <w:keepLines w:val="0"/>
        <w:pageBreakBefore w:val="0"/>
        <w:widowControl/>
        <w:kinsoku/>
        <w:wordWrap/>
        <w:overflowPunct/>
        <w:topLinePunct w:val="0"/>
        <w:autoSpaceDE/>
        <w:autoSpaceDN/>
        <w:bidi w:val="0"/>
        <w:adjustRightInd/>
        <w:snapToGrid w:val="0"/>
        <w:spacing w:line="580" w:lineRule="exact"/>
        <w:ind w:firstLine="5120" w:firstLineChars="16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w:t>
      </w:r>
      <w:r>
        <w:rPr>
          <w:rFonts w:hint="eastAsia" w:ascii="Times New Roman" w:hAnsi="Times New Roman" w:eastAsia="仿宋_GB2312" w:cs="Times New Roman"/>
          <w:color w:val="000000"/>
          <w:sz w:val="32"/>
          <w:szCs w:val="32"/>
          <w:lang w:val="en-US" w:eastAsia="zh-CN"/>
        </w:rPr>
        <w:t>10</w:t>
      </w:r>
      <w:r>
        <w:rPr>
          <w:rFonts w:hint="default" w:ascii="Times New Roman" w:hAnsi="Times New Roman" w:eastAsia="仿宋_GB2312" w:cs="Times New Roman"/>
          <w:color w:val="000000"/>
          <w:sz w:val="32"/>
          <w:szCs w:val="32"/>
        </w:rPr>
        <w:t>月</w:t>
      </w:r>
      <w:r>
        <w:rPr>
          <w:rFonts w:hint="eastAsia" w:ascii="Times New Roman" w:hAnsi="Times New Roman" w:eastAsia="仿宋_GB2312" w:cs="Times New Roman"/>
          <w:color w:val="000000"/>
          <w:sz w:val="32"/>
          <w:szCs w:val="32"/>
          <w:lang w:val="en-US" w:eastAsia="zh-CN"/>
        </w:rPr>
        <w:t>29</w:t>
      </w:r>
      <w:r>
        <w:rPr>
          <w:rFonts w:hint="default" w:ascii="Times New Roman" w:hAnsi="Times New Roman" w:eastAsia="仿宋_GB2312" w:cs="Times New Roman"/>
          <w:color w:val="000000"/>
          <w:sz w:val="32"/>
          <w:szCs w:val="32"/>
        </w:rPr>
        <w:t xml:space="preserve">日  </w:t>
      </w:r>
    </w:p>
    <w:p>
      <w:pPr>
        <w:spacing w:line="560" w:lineRule="exact"/>
        <w:ind w:left="320" w:hanging="320" w:hangingChars="100"/>
        <w:jc w:val="center"/>
        <w:rPr>
          <w:rFonts w:hint="default" w:ascii="Times New Roman" w:hAnsi="Times New Roman" w:eastAsia="仿宋_GB2312" w:cs="Times New Roman"/>
          <w:color w:val="000000"/>
          <w:sz w:val="32"/>
          <w:szCs w:val="32"/>
          <w:highlight w:val="yellow"/>
        </w:rPr>
      </w:pPr>
    </w:p>
    <w:p>
      <w:pPr>
        <w:pStyle w:val="2"/>
        <w:ind w:firstLine="480"/>
        <w:rPr>
          <w:rFonts w:hint="default" w:ascii="Times New Roman" w:hAnsi="Times New Roman" w:cs="Times New Roman"/>
          <w:color w:val="000000"/>
        </w:rPr>
      </w:pPr>
    </w:p>
    <w:p>
      <w:pPr>
        <w:pStyle w:val="3"/>
        <w:spacing w:before="312"/>
        <w:rPr>
          <w:rFonts w:hint="default" w:ascii="Times New Roman" w:hAnsi="Times New Roman" w:cs="Times New Roman"/>
          <w:color w:val="000000"/>
        </w:rPr>
      </w:pPr>
    </w:p>
    <w:p>
      <w:pPr>
        <w:pStyle w:val="3"/>
        <w:spacing w:before="312"/>
        <w:rPr>
          <w:rFonts w:hint="default" w:ascii="Times New Roman" w:hAnsi="Times New Roman" w:cs="Times New Roman"/>
          <w:color w:val="000000"/>
        </w:rPr>
      </w:pPr>
    </w:p>
    <w:p>
      <w:pPr>
        <w:pStyle w:val="3"/>
        <w:spacing w:before="312"/>
        <w:rPr>
          <w:rFonts w:hint="default" w:ascii="Times New Roman" w:hAnsi="Times New Roman" w:cs="Times New Roman"/>
          <w:color w:val="000000"/>
        </w:rPr>
      </w:pPr>
    </w:p>
    <w:p>
      <w:pPr>
        <w:pStyle w:val="3"/>
        <w:spacing w:before="312"/>
        <w:rPr>
          <w:rFonts w:hint="default" w:ascii="Times New Roman" w:hAnsi="Times New Roman" w:cs="Times New Roman"/>
          <w:color w:val="000000"/>
        </w:rPr>
      </w:pPr>
    </w:p>
    <w:p>
      <w:pPr>
        <w:pStyle w:val="3"/>
        <w:spacing w:before="312"/>
        <w:rPr>
          <w:rFonts w:hint="default" w:ascii="Times New Roman" w:hAnsi="Times New Roman" w:cs="Times New Roman"/>
          <w:color w:val="000000"/>
        </w:rPr>
      </w:pPr>
    </w:p>
    <w:p>
      <w:pPr>
        <w:pStyle w:val="3"/>
        <w:spacing w:before="312"/>
        <w:rPr>
          <w:rFonts w:hint="default" w:ascii="Times New Roman" w:hAnsi="Times New Roman" w:cs="Times New Roman"/>
          <w:color w:val="000000"/>
        </w:rPr>
      </w:pPr>
    </w:p>
    <w:p>
      <w:pPr>
        <w:spacing w:line="560" w:lineRule="exact"/>
        <w:jc w:val="center"/>
        <w:rPr>
          <w:rFonts w:hint="default" w:ascii="Times New Roman" w:hAnsi="Times New Roman" w:eastAsia="仿宋_GB2312" w:cs="Times New Roman"/>
          <w:color w:val="000000"/>
          <w:sz w:val="32"/>
          <w:szCs w:val="32"/>
        </w:rPr>
      </w:pPr>
    </w:p>
    <w:p>
      <w:pPr>
        <w:pStyle w:val="2"/>
        <w:ind w:firstLine="480"/>
        <w:rPr>
          <w:rFonts w:hint="default" w:ascii="Times New Roman" w:hAnsi="Times New Roman" w:cs="Times New Roman"/>
          <w:color w:val="000000"/>
        </w:rPr>
      </w:pPr>
    </w:p>
    <w:p>
      <w:pPr>
        <w:pStyle w:val="3"/>
        <w:spacing w:before="312"/>
        <w:rPr>
          <w:rFonts w:hint="default" w:ascii="Times New Roman" w:hAnsi="Times New Roman" w:cs="Times New Roman"/>
          <w:color w:val="000000"/>
        </w:rPr>
      </w:pPr>
    </w:p>
    <w:tbl>
      <w:tblPr>
        <w:tblStyle w:val="17"/>
        <w:tblpPr w:leftFromText="180" w:rightFromText="180" w:vertAnchor="text" w:horzAnchor="page" w:tblpX="1496" w:tblpY="1472"/>
        <w:tblOverlap w:val="never"/>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9480" w:type="dxa"/>
            <w:tcBorders>
              <w:top w:val="single" w:color="auto" w:sz="4" w:space="0"/>
              <w:left w:val="nil"/>
              <w:bottom w:val="single" w:color="auto" w:sz="4" w:space="0"/>
              <w:right w:val="nil"/>
            </w:tcBorders>
            <w:noWrap w:val="0"/>
            <w:vAlign w:val="center"/>
          </w:tcPr>
          <w:p>
            <w:pPr>
              <w:adjustRightInd w:val="0"/>
              <w:snapToGrid w:val="0"/>
              <w:spacing w:line="560" w:lineRule="exact"/>
              <w:ind w:left="1050" w:leftChars="100" w:hanging="840" w:hangingChars="300"/>
              <w:rPr>
                <w:rFonts w:hint="default" w:ascii="Times New Roman" w:hAnsi="Times New Roman" w:eastAsia="仿宋_GB2312" w:cs="Times New Roman"/>
                <w:color w:val="000000"/>
                <w:sz w:val="28"/>
                <w:szCs w:val="28"/>
              </w:rPr>
            </w:pPr>
            <w:bookmarkStart w:id="9" w:name="_GoBack"/>
            <w:bookmarkEnd w:id="9"/>
            <w:r>
              <w:rPr>
                <w:rFonts w:hint="default" w:ascii="Times New Roman" w:hAnsi="Times New Roman" w:eastAsia="仿宋_GB2312" w:cs="Times New Roman"/>
                <w:color w:val="000000"/>
                <w:sz w:val="28"/>
                <w:szCs w:val="28"/>
              </w:rPr>
              <w:t>抄送</w:t>
            </w:r>
            <w:r>
              <w:rPr>
                <w:rFonts w:hint="default" w:ascii="Times New Roman" w:hAnsi="Times New Roman" w:eastAsia="仿宋_GB2312" w:cs="Times New Roman"/>
                <w:color w:val="000000"/>
                <w:sz w:val="28"/>
                <w:szCs w:val="28"/>
                <w:lang w:val="zh-CN"/>
              </w:rPr>
              <w:t>：</w:t>
            </w:r>
            <w:r>
              <w:rPr>
                <w:rFonts w:hint="default" w:ascii="Times New Roman" w:hAnsi="Times New Roman" w:eastAsia="仿宋_GB2312" w:cs="Times New Roman"/>
                <w:color w:val="000000"/>
                <w:sz w:val="28"/>
                <w:szCs w:val="28"/>
              </w:rPr>
              <w:t>安徽</w:t>
            </w:r>
            <w:r>
              <w:rPr>
                <w:rFonts w:hint="default" w:ascii="Times New Roman" w:hAnsi="Times New Roman" w:eastAsia="仿宋_GB2312" w:cs="Times New Roman"/>
                <w:color w:val="000000"/>
                <w:sz w:val="28"/>
                <w:szCs w:val="28"/>
                <w:lang w:val="en-US" w:eastAsia="zh-CN"/>
              </w:rPr>
              <w:t>徽州</w:t>
            </w:r>
            <w:r>
              <w:rPr>
                <w:rFonts w:hint="default" w:ascii="Times New Roman" w:hAnsi="Times New Roman" w:eastAsia="仿宋_GB2312" w:cs="Times New Roman"/>
                <w:color w:val="000000"/>
                <w:sz w:val="28"/>
                <w:szCs w:val="28"/>
              </w:rPr>
              <w:t>经济开发区管委会</w:t>
            </w:r>
            <w:r>
              <w:rPr>
                <w:rFonts w:hint="default" w:ascii="Times New Roman" w:hAnsi="Times New Roman" w:eastAsia="仿宋_GB2312" w:cs="Times New Roman"/>
                <w:color w:val="000000"/>
                <w:sz w:val="28"/>
                <w:szCs w:val="28"/>
                <w:lang w:val="zh-CN"/>
              </w:rPr>
              <w:t>，市生态环境保护综合行政执法支队，</w:t>
            </w:r>
            <w:r>
              <w:rPr>
                <w:rFonts w:hint="default" w:ascii="Times New Roman" w:hAnsi="Times New Roman" w:eastAsia="仿宋_GB2312" w:cs="Times New Roman"/>
                <w:color w:val="000000"/>
                <w:sz w:val="28"/>
                <w:szCs w:val="28"/>
                <w:lang w:val="en-US" w:eastAsia="zh-CN"/>
              </w:rPr>
              <w:t>徽州</w:t>
            </w:r>
            <w:r>
              <w:rPr>
                <w:rFonts w:hint="default" w:ascii="Times New Roman" w:hAnsi="Times New Roman" w:eastAsia="仿宋_GB2312" w:cs="Times New Roman"/>
                <w:color w:val="000000"/>
                <w:sz w:val="28"/>
                <w:szCs w:val="28"/>
              </w:rPr>
              <w:t>区</w:t>
            </w:r>
            <w:r>
              <w:rPr>
                <w:rFonts w:hint="default" w:ascii="Times New Roman" w:hAnsi="Times New Roman" w:eastAsia="仿宋_GB2312" w:cs="Times New Roman"/>
                <w:color w:val="000000"/>
                <w:sz w:val="28"/>
                <w:szCs w:val="28"/>
                <w:lang w:val="zh-CN"/>
              </w:rPr>
              <w:t>生态环境分局，</w:t>
            </w:r>
            <w:r>
              <w:rPr>
                <w:rFonts w:hint="eastAsia" w:ascii="Times New Roman" w:hAnsi="Times New Roman" w:eastAsia="仿宋_GB2312" w:cs="Times New Roman"/>
                <w:color w:val="000000"/>
                <w:sz w:val="28"/>
                <w:szCs w:val="28"/>
                <w:lang w:val="en-US" w:eastAsia="zh-CN"/>
              </w:rPr>
              <w:t>黄山星源环境咨询有限公司</w:t>
            </w:r>
            <w:r>
              <w:rPr>
                <w:rFonts w:hint="default" w:ascii="Times New Roman" w:hAnsi="Times New Roman" w:eastAsia="仿宋_GB2312" w:cs="Times New Roman"/>
                <w:color w:val="000000"/>
                <w:sz w:val="28"/>
                <w:szCs w:val="28"/>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480" w:type="dxa"/>
            <w:tcBorders>
              <w:top w:val="single" w:color="auto" w:sz="4" w:space="0"/>
              <w:left w:val="nil"/>
              <w:bottom w:val="single" w:color="auto" w:sz="4" w:space="0"/>
              <w:right w:val="nil"/>
            </w:tcBorders>
            <w:noWrap w:val="0"/>
            <w:vAlign w:val="center"/>
          </w:tcPr>
          <w:p>
            <w:pPr>
              <w:adjustRightInd w:val="0"/>
              <w:snapToGrid w:val="0"/>
              <w:spacing w:line="560" w:lineRule="exact"/>
              <w:ind w:firstLine="140" w:firstLineChars="5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xml:space="preserve">黄山市生态环境局                        </w:t>
            </w:r>
            <w:r>
              <w:rPr>
                <w:rFonts w:hint="default" w:ascii="Times New Roman" w:hAnsi="Times New Roman" w:eastAsia="仿宋_GB2312" w:cs="Times New Roman"/>
                <w:color w:val="000000"/>
                <w:sz w:val="28"/>
                <w:szCs w:val="28"/>
                <w:lang w:val="en-US" w:eastAsia="zh-CN"/>
              </w:rPr>
              <w:t xml:space="preserve">  202</w:t>
            </w:r>
            <w:r>
              <w:rPr>
                <w:rFonts w:hint="eastAsia" w:ascii="Times New Roman" w:hAnsi="Times New Roman" w:eastAsia="仿宋_GB2312" w:cs="Times New Roman"/>
                <w:color w:val="000000"/>
                <w:sz w:val="28"/>
                <w:szCs w:val="28"/>
                <w:lang w:val="en-US" w:eastAsia="zh-CN"/>
              </w:rPr>
              <w:t>5</w:t>
            </w:r>
            <w:r>
              <w:rPr>
                <w:rFonts w:hint="default" w:ascii="Times New Roman" w:hAnsi="Times New Roman" w:eastAsia="仿宋_GB2312" w:cs="Times New Roman"/>
                <w:color w:val="000000"/>
                <w:sz w:val="28"/>
                <w:szCs w:val="28"/>
                <w:lang w:val="en-US" w:eastAsia="zh-CN"/>
              </w:rPr>
              <w:t>年</w:t>
            </w:r>
            <w:r>
              <w:rPr>
                <w:rFonts w:hint="eastAsia" w:ascii="Times New Roman" w:hAnsi="Times New Roman" w:eastAsia="仿宋_GB2312" w:cs="Times New Roman"/>
                <w:color w:val="000000"/>
                <w:sz w:val="28"/>
                <w:szCs w:val="28"/>
                <w:lang w:val="en-US" w:eastAsia="zh-CN"/>
              </w:rPr>
              <w:t>10</w:t>
            </w:r>
            <w:r>
              <w:rPr>
                <w:rFonts w:hint="default" w:ascii="Times New Roman" w:hAnsi="Times New Roman" w:eastAsia="仿宋_GB2312" w:cs="Times New Roman"/>
                <w:color w:val="000000"/>
                <w:sz w:val="28"/>
                <w:szCs w:val="28"/>
                <w:lang w:val="en-US" w:eastAsia="zh-CN"/>
              </w:rPr>
              <w:t>月</w:t>
            </w:r>
            <w:r>
              <w:rPr>
                <w:rFonts w:hint="eastAsia" w:ascii="Times New Roman" w:hAnsi="Times New Roman" w:eastAsia="仿宋_GB2312" w:cs="Times New Roman"/>
                <w:color w:val="000000"/>
                <w:sz w:val="28"/>
                <w:szCs w:val="28"/>
                <w:lang w:val="en-US" w:eastAsia="zh-CN"/>
              </w:rPr>
              <w:t>29</w:t>
            </w:r>
            <w:r>
              <w:rPr>
                <w:rFonts w:hint="default" w:ascii="Times New Roman" w:hAnsi="Times New Roman" w:eastAsia="仿宋_GB2312" w:cs="Times New Roman"/>
                <w:color w:val="000000"/>
                <w:sz w:val="28"/>
                <w:szCs w:val="28"/>
                <w:lang w:val="en-US" w:eastAsia="zh-CN"/>
              </w:rPr>
              <w:t>日印</w:t>
            </w:r>
            <w:r>
              <w:rPr>
                <w:rFonts w:hint="default" w:ascii="Times New Roman" w:hAnsi="Times New Roman" w:eastAsia="仿宋_GB2312" w:cs="Times New Roman"/>
                <w:color w:val="000000"/>
                <w:sz w:val="28"/>
                <w:szCs w:val="28"/>
              </w:rPr>
              <w:t>发</w:t>
            </w:r>
          </w:p>
        </w:tc>
      </w:tr>
    </w:tbl>
    <w:p>
      <w:pPr>
        <w:spacing w:line="560" w:lineRule="exact"/>
        <w:jc w:val="center"/>
        <w:rPr>
          <w:rFonts w:hint="default" w:ascii="Times New Roman" w:hAnsi="Times New Roman" w:cs="Times New Roman"/>
        </w:rPr>
      </w:pPr>
    </w:p>
    <w:sectPr>
      <w:footerReference r:id="rId3" w:type="default"/>
      <w:footerReference r:id="rId4" w:type="even"/>
      <w:pgSz w:w="11906" w:h="16838"/>
      <w:pgMar w:top="1984" w:right="1474" w:bottom="1417" w:left="1587" w:header="851" w:footer="794"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algun Gothic Semilight">
    <w:altName w:val="宋体"/>
    <w:panose1 w:val="00000000000000000000"/>
    <w:charset w:val="86"/>
    <w:family w:val="auto"/>
    <w:pitch w:val="default"/>
    <w:sig w:usb0="00000000" w:usb1="00000000" w:usb2="00000012" w:usb3="00000000" w:csb0="203E01BD" w:csb1="D7FF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宋体" w:hAnsi="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1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p>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p>
    <w:pPr>
      <w:pStyle w:val="1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2FAA55"/>
    <w:multiLevelType w:val="singleLevel"/>
    <w:tmpl w:val="7A2FAA5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val="1"/>
  <w:bordersDoNotSurroundHeader w:val="1"/>
  <w:bordersDoNotSurroundFooter w:val="1"/>
  <w:documentProtection w:enforcement="0"/>
  <w:defaultTabStop w:val="420"/>
  <w:doNotHyphenateCaps/>
  <w:evenAndOddHeaders w:val="1"/>
  <w:drawingGridHorizontalSpacing w:val="105"/>
  <w:drawingGridVerticalSpacing w:val="435"/>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xN2ZmNGVkMmY3NTJmYjljYmIyMWM4M2QzNjQyMGQifQ=="/>
  </w:docVars>
  <w:rsids>
    <w:rsidRoot w:val="00C558A6"/>
    <w:rsid w:val="0000166B"/>
    <w:rsid w:val="00001FDD"/>
    <w:rsid w:val="0000341E"/>
    <w:rsid w:val="00006AB0"/>
    <w:rsid w:val="00006F0D"/>
    <w:rsid w:val="000118CA"/>
    <w:rsid w:val="00020F3C"/>
    <w:rsid w:val="00021DC6"/>
    <w:rsid w:val="0002219C"/>
    <w:rsid w:val="000229BA"/>
    <w:rsid w:val="000237BF"/>
    <w:rsid w:val="00025B1F"/>
    <w:rsid w:val="000314C6"/>
    <w:rsid w:val="0003198C"/>
    <w:rsid w:val="000328DF"/>
    <w:rsid w:val="00035AE6"/>
    <w:rsid w:val="00042927"/>
    <w:rsid w:val="0004431D"/>
    <w:rsid w:val="00044A25"/>
    <w:rsid w:val="000529D3"/>
    <w:rsid w:val="000536AE"/>
    <w:rsid w:val="00053830"/>
    <w:rsid w:val="0005478C"/>
    <w:rsid w:val="00057F6D"/>
    <w:rsid w:val="00060240"/>
    <w:rsid w:val="000645A3"/>
    <w:rsid w:val="00070409"/>
    <w:rsid w:val="00074544"/>
    <w:rsid w:val="00074757"/>
    <w:rsid w:val="00082EBC"/>
    <w:rsid w:val="0008750C"/>
    <w:rsid w:val="000907CE"/>
    <w:rsid w:val="0009320E"/>
    <w:rsid w:val="000935F5"/>
    <w:rsid w:val="00093F06"/>
    <w:rsid w:val="0009538F"/>
    <w:rsid w:val="00095862"/>
    <w:rsid w:val="00095AC1"/>
    <w:rsid w:val="00095D9E"/>
    <w:rsid w:val="00096496"/>
    <w:rsid w:val="0009658A"/>
    <w:rsid w:val="00096707"/>
    <w:rsid w:val="00096BFB"/>
    <w:rsid w:val="000A0368"/>
    <w:rsid w:val="000A0EF2"/>
    <w:rsid w:val="000A1EF8"/>
    <w:rsid w:val="000A5F0A"/>
    <w:rsid w:val="000A66ED"/>
    <w:rsid w:val="000B220A"/>
    <w:rsid w:val="000B291B"/>
    <w:rsid w:val="000B61EC"/>
    <w:rsid w:val="000C0212"/>
    <w:rsid w:val="000C4EF4"/>
    <w:rsid w:val="000D012C"/>
    <w:rsid w:val="000D1670"/>
    <w:rsid w:val="000D29D6"/>
    <w:rsid w:val="000D3DEB"/>
    <w:rsid w:val="000D7F18"/>
    <w:rsid w:val="000E7C4C"/>
    <w:rsid w:val="000F0595"/>
    <w:rsid w:val="000F0BA0"/>
    <w:rsid w:val="000F2F4A"/>
    <w:rsid w:val="000F3BDB"/>
    <w:rsid w:val="000F7CA6"/>
    <w:rsid w:val="001005B6"/>
    <w:rsid w:val="00100D61"/>
    <w:rsid w:val="00102A1F"/>
    <w:rsid w:val="00103764"/>
    <w:rsid w:val="001040B0"/>
    <w:rsid w:val="00105656"/>
    <w:rsid w:val="00106C9C"/>
    <w:rsid w:val="001074C4"/>
    <w:rsid w:val="0011083D"/>
    <w:rsid w:val="00110DBC"/>
    <w:rsid w:val="00111B02"/>
    <w:rsid w:val="00111E66"/>
    <w:rsid w:val="00112DAC"/>
    <w:rsid w:val="001136DE"/>
    <w:rsid w:val="00114638"/>
    <w:rsid w:val="00116E41"/>
    <w:rsid w:val="00122595"/>
    <w:rsid w:val="00123394"/>
    <w:rsid w:val="00124053"/>
    <w:rsid w:val="00124416"/>
    <w:rsid w:val="00125CD2"/>
    <w:rsid w:val="00131EEE"/>
    <w:rsid w:val="00133026"/>
    <w:rsid w:val="001340B9"/>
    <w:rsid w:val="001340F4"/>
    <w:rsid w:val="00135DB7"/>
    <w:rsid w:val="00135EF1"/>
    <w:rsid w:val="00137283"/>
    <w:rsid w:val="0014050B"/>
    <w:rsid w:val="0014176F"/>
    <w:rsid w:val="001427B4"/>
    <w:rsid w:val="0014436A"/>
    <w:rsid w:val="0014603B"/>
    <w:rsid w:val="00146133"/>
    <w:rsid w:val="001461D0"/>
    <w:rsid w:val="00146998"/>
    <w:rsid w:val="00147F58"/>
    <w:rsid w:val="00153D83"/>
    <w:rsid w:val="0015716C"/>
    <w:rsid w:val="00161E68"/>
    <w:rsid w:val="0016230F"/>
    <w:rsid w:val="0016303B"/>
    <w:rsid w:val="001630F9"/>
    <w:rsid w:val="001646AD"/>
    <w:rsid w:val="00164728"/>
    <w:rsid w:val="00165D45"/>
    <w:rsid w:val="001671A5"/>
    <w:rsid w:val="001712BA"/>
    <w:rsid w:val="001742B6"/>
    <w:rsid w:val="00174D74"/>
    <w:rsid w:val="00174E1C"/>
    <w:rsid w:val="00175CE7"/>
    <w:rsid w:val="00176574"/>
    <w:rsid w:val="001779AA"/>
    <w:rsid w:val="00183CCD"/>
    <w:rsid w:val="00185EA7"/>
    <w:rsid w:val="00190B86"/>
    <w:rsid w:val="00192DC6"/>
    <w:rsid w:val="00195F3A"/>
    <w:rsid w:val="0019672E"/>
    <w:rsid w:val="001A00ED"/>
    <w:rsid w:val="001A113D"/>
    <w:rsid w:val="001A1CBE"/>
    <w:rsid w:val="001A1F0A"/>
    <w:rsid w:val="001A24E9"/>
    <w:rsid w:val="001A72F9"/>
    <w:rsid w:val="001A7935"/>
    <w:rsid w:val="001B0A5C"/>
    <w:rsid w:val="001B0CE9"/>
    <w:rsid w:val="001B2074"/>
    <w:rsid w:val="001B30D0"/>
    <w:rsid w:val="001B5A38"/>
    <w:rsid w:val="001B6940"/>
    <w:rsid w:val="001C26EB"/>
    <w:rsid w:val="001C32A8"/>
    <w:rsid w:val="001C7656"/>
    <w:rsid w:val="001D174E"/>
    <w:rsid w:val="001D37DB"/>
    <w:rsid w:val="001D60A9"/>
    <w:rsid w:val="001E2069"/>
    <w:rsid w:val="001F0927"/>
    <w:rsid w:val="001F4B06"/>
    <w:rsid w:val="001F6496"/>
    <w:rsid w:val="001F6E30"/>
    <w:rsid w:val="001F7DE2"/>
    <w:rsid w:val="00200322"/>
    <w:rsid w:val="002005E2"/>
    <w:rsid w:val="00203831"/>
    <w:rsid w:val="00203C87"/>
    <w:rsid w:val="00204837"/>
    <w:rsid w:val="0020701E"/>
    <w:rsid w:val="00207A18"/>
    <w:rsid w:val="00210D73"/>
    <w:rsid w:val="00212F2F"/>
    <w:rsid w:val="002133EE"/>
    <w:rsid w:val="00215B78"/>
    <w:rsid w:val="00215D1A"/>
    <w:rsid w:val="002177C9"/>
    <w:rsid w:val="002215E0"/>
    <w:rsid w:val="002216C8"/>
    <w:rsid w:val="0022395C"/>
    <w:rsid w:val="00226D98"/>
    <w:rsid w:val="00227597"/>
    <w:rsid w:val="00227DAC"/>
    <w:rsid w:val="002364B3"/>
    <w:rsid w:val="00236E30"/>
    <w:rsid w:val="0024315E"/>
    <w:rsid w:val="0024572D"/>
    <w:rsid w:val="0024746E"/>
    <w:rsid w:val="0025127B"/>
    <w:rsid w:val="00254183"/>
    <w:rsid w:val="00256268"/>
    <w:rsid w:val="00257402"/>
    <w:rsid w:val="0025741D"/>
    <w:rsid w:val="0026131C"/>
    <w:rsid w:val="002631BD"/>
    <w:rsid w:val="002631C5"/>
    <w:rsid w:val="00264AAB"/>
    <w:rsid w:val="0026502A"/>
    <w:rsid w:val="00265F8D"/>
    <w:rsid w:val="00271532"/>
    <w:rsid w:val="00274E06"/>
    <w:rsid w:val="002750EF"/>
    <w:rsid w:val="002762AF"/>
    <w:rsid w:val="002764FD"/>
    <w:rsid w:val="00276564"/>
    <w:rsid w:val="00276A9A"/>
    <w:rsid w:val="00276ACB"/>
    <w:rsid w:val="00276C17"/>
    <w:rsid w:val="00282808"/>
    <w:rsid w:val="00283C42"/>
    <w:rsid w:val="00286881"/>
    <w:rsid w:val="00287015"/>
    <w:rsid w:val="002926FA"/>
    <w:rsid w:val="002968AD"/>
    <w:rsid w:val="002A028D"/>
    <w:rsid w:val="002A11EE"/>
    <w:rsid w:val="002A152B"/>
    <w:rsid w:val="002A15A1"/>
    <w:rsid w:val="002A25C6"/>
    <w:rsid w:val="002A37F1"/>
    <w:rsid w:val="002A4205"/>
    <w:rsid w:val="002A5A6E"/>
    <w:rsid w:val="002A5FEC"/>
    <w:rsid w:val="002A7E31"/>
    <w:rsid w:val="002B3C59"/>
    <w:rsid w:val="002B5A55"/>
    <w:rsid w:val="002B5EB2"/>
    <w:rsid w:val="002B6E79"/>
    <w:rsid w:val="002C1F12"/>
    <w:rsid w:val="002C3587"/>
    <w:rsid w:val="002C4A11"/>
    <w:rsid w:val="002C56D3"/>
    <w:rsid w:val="002C7ECC"/>
    <w:rsid w:val="002D0C15"/>
    <w:rsid w:val="002D118B"/>
    <w:rsid w:val="002D3C84"/>
    <w:rsid w:val="002D6CE5"/>
    <w:rsid w:val="002E1ACE"/>
    <w:rsid w:val="002E2D8A"/>
    <w:rsid w:val="002E38CA"/>
    <w:rsid w:val="002E62A6"/>
    <w:rsid w:val="002E7035"/>
    <w:rsid w:val="002F20E9"/>
    <w:rsid w:val="002F22EE"/>
    <w:rsid w:val="002F2994"/>
    <w:rsid w:val="002F5B6E"/>
    <w:rsid w:val="003000AE"/>
    <w:rsid w:val="00300949"/>
    <w:rsid w:val="00301132"/>
    <w:rsid w:val="0030135A"/>
    <w:rsid w:val="003015C0"/>
    <w:rsid w:val="00301E06"/>
    <w:rsid w:val="0030402F"/>
    <w:rsid w:val="003066E8"/>
    <w:rsid w:val="003076F7"/>
    <w:rsid w:val="00310AAF"/>
    <w:rsid w:val="00311475"/>
    <w:rsid w:val="00311486"/>
    <w:rsid w:val="003118DD"/>
    <w:rsid w:val="00312461"/>
    <w:rsid w:val="00315604"/>
    <w:rsid w:val="00317560"/>
    <w:rsid w:val="00322B59"/>
    <w:rsid w:val="00324D73"/>
    <w:rsid w:val="00333BFF"/>
    <w:rsid w:val="0033724E"/>
    <w:rsid w:val="0033759C"/>
    <w:rsid w:val="00340145"/>
    <w:rsid w:val="00340E36"/>
    <w:rsid w:val="00352F0F"/>
    <w:rsid w:val="00352F8C"/>
    <w:rsid w:val="003533FD"/>
    <w:rsid w:val="00353446"/>
    <w:rsid w:val="00353F2C"/>
    <w:rsid w:val="0035482B"/>
    <w:rsid w:val="00355B54"/>
    <w:rsid w:val="003643E2"/>
    <w:rsid w:val="00364E8D"/>
    <w:rsid w:val="00365456"/>
    <w:rsid w:val="003654EF"/>
    <w:rsid w:val="00365641"/>
    <w:rsid w:val="00365EA9"/>
    <w:rsid w:val="00367E7C"/>
    <w:rsid w:val="00371763"/>
    <w:rsid w:val="00371E85"/>
    <w:rsid w:val="00371FA3"/>
    <w:rsid w:val="0037536C"/>
    <w:rsid w:val="00375ED9"/>
    <w:rsid w:val="00383581"/>
    <w:rsid w:val="00384B3E"/>
    <w:rsid w:val="0038522C"/>
    <w:rsid w:val="00385701"/>
    <w:rsid w:val="00390B7A"/>
    <w:rsid w:val="0039272D"/>
    <w:rsid w:val="003963D6"/>
    <w:rsid w:val="00396853"/>
    <w:rsid w:val="00396CE8"/>
    <w:rsid w:val="003A4844"/>
    <w:rsid w:val="003A5677"/>
    <w:rsid w:val="003B7DBC"/>
    <w:rsid w:val="003C760D"/>
    <w:rsid w:val="003D113D"/>
    <w:rsid w:val="003D1BCA"/>
    <w:rsid w:val="003D379B"/>
    <w:rsid w:val="003D37EE"/>
    <w:rsid w:val="003D3825"/>
    <w:rsid w:val="003D65F5"/>
    <w:rsid w:val="003E0447"/>
    <w:rsid w:val="003E0792"/>
    <w:rsid w:val="003E497E"/>
    <w:rsid w:val="003E4B98"/>
    <w:rsid w:val="003E4EC1"/>
    <w:rsid w:val="003E5B8A"/>
    <w:rsid w:val="003E69FE"/>
    <w:rsid w:val="0040291E"/>
    <w:rsid w:val="0040749A"/>
    <w:rsid w:val="004115E9"/>
    <w:rsid w:val="004116B1"/>
    <w:rsid w:val="0041174A"/>
    <w:rsid w:val="00420541"/>
    <w:rsid w:val="00423FFC"/>
    <w:rsid w:val="0042418C"/>
    <w:rsid w:val="00426964"/>
    <w:rsid w:val="00426B23"/>
    <w:rsid w:val="00427416"/>
    <w:rsid w:val="00431D67"/>
    <w:rsid w:val="00433240"/>
    <w:rsid w:val="00434D79"/>
    <w:rsid w:val="004373E5"/>
    <w:rsid w:val="0044004A"/>
    <w:rsid w:val="00441D4C"/>
    <w:rsid w:val="00441E61"/>
    <w:rsid w:val="00443255"/>
    <w:rsid w:val="00446942"/>
    <w:rsid w:val="004476E5"/>
    <w:rsid w:val="00447DF3"/>
    <w:rsid w:val="00453AF3"/>
    <w:rsid w:val="00454543"/>
    <w:rsid w:val="00463E55"/>
    <w:rsid w:val="00465206"/>
    <w:rsid w:val="004655A1"/>
    <w:rsid w:val="00470176"/>
    <w:rsid w:val="00470E89"/>
    <w:rsid w:val="004755C4"/>
    <w:rsid w:val="004777BA"/>
    <w:rsid w:val="0048027A"/>
    <w:rsid w:val="00480C70"/>
    <w:rsid w:val="004813D1"/>
    <w:rsid w:val="00486718"/>
    <w:rsid w:val="00490B3F"/>
    <w:rsid w:val="00491DA6"/>
    <w:rsid w:val="0049594A"/>
    <w:rsid w:val="00495EB7"/>
    <w:rsid w:val="004963BC"/>
    <w:rsid w:val="00496745"/>
    <w:rsid w:val="00496E31"/>
    <w:rsid w:val="004A0215"/>
    <w:rsid w:val="004A0E19"/>
    <w:rsid w:val="004A166F"/>
    <w:rsid w:val="004A28DC"/>
    <w:rsid w:val="004A311F"/>
    <w:rsid w:val="004A4039"/>
    <w:rsid w:val="004A7810"/>
    <w:rsid w:val="004B3967"/>
    <w:rsid w:val="004B604C"/>
    <w:rsid w:val="004B62E8"/>
    <w:rsid w:val="004B6F3C"/>
    <w:rsid w:val="004B77F8"/>
    <w:rsid w:val="004C1FE7"/>
    <w:rsid w:val="004C4432"/>
    <w:rsid w:val="004C65F0"/>
    <w:rsid w:val="004D1B34"/>
    <w:rsid w:val="004D1D70"/>
    <w:rsid w:val="004D1FB3"/>
    <w:rsid w:val="004D412B"/>
    <w:rsid w:val="004D5A0E"/>
    <w:rsid w:val="004D7B5F"/>
    <w:rsid w:val="004E0CCA"/>
    <w:rsid w:val="004E34A4"/>
    <w:rsid w:val="004E3C9E"/>
    <w:rsid w:val="004E6623"/>
    <w:rsid w:val="004E7220"/>
    <w:rsid w:val="004F0BA4"/>
    <w:rsid w:val="004F1023"/>
    <w:rsid w:val="004F2A7B"/>
    <w:rsid w:val="004F33C0"/>
    <w:rsid w:val="004F3434"/>
    <w:rsid w:val="004F3621"/>
    <w:rsid w:val="004F4DD1"/>
    <w:rsid w:val="004F4E1A"/>
    <w:rsid w:val="004F5451"/>
    <w:rsid w:val="00500045"/>
    <w:rsid w:val="00500639"/>
    <w:rsid w:val="00502561"/>
    <w:rsid w:val="00502850"/>
    <w:rsid w:val="005040FF"/>
    <w:rsid w:val="00504D72"/>
    <w:rsid w:val="005059E0"/>
    <w:rsid w:val="005064D0"/>
    <w:rsid w:val="00510EAC"/>
    <w:rsid w:val="0051332B"/>
    <w:rsid w:val="00513C56"/>
    <w:rsid w:val="00517041"/>
    <w:rsid w:val="0051788F"/>
    <w:rsid w:val="00517D72"/>
    <w:rsid w:val="00525892"/>
    <w:rsid w:val="00526880"/>
    <w:rsid w:val="00526CD0"/>
    <w:rsid w:val="00530EAA"/>
    <w:rsid w:val="005340A9"/>
    <w:rsid w:val="00535998"/>
    <w:rsid w:val="00537A4A"/>
    <w:rsid w:val="00540DDD"/>
    <w:rsid w:val="005414B3"/>
    <w:rsid w:val="005417B0"/>
    <w:rsid w:val="00547388"/>
    <w:rsid w:val="00552000"/>
    <w:rsid w:val="005522D9"/>
    <w:rsid w:val="005529D6"/>
    <w:rsid w:val="00552AF5"/>
    <w:rsid w:val="005546C1"/>
    <w:rsid w:val="00554C3B"/>
    <w:rsid w:val="00555B73"/>
    <w:rsid w:val="005565E4"/>
    <w:rsid w:val="00557A0D"/>
    <w:rsid w:val="00560046"/>
    <w:rsid w:val="005607DE"/>
    <w:rsid w:val="00560875"/>
    <w:rsid w:val="00560BB1"/>
    <w:rsid w:val="00565F97"/>
    <w:rsid w:val="0056634C"/>
    <w:rsid w:val="00570AB5"/>
    <w:rsid w:val="0057317C"/>
    <w:rsid w:val="005817B6"/>
    <w:rsid w:val="00581DB7"/>
    <w:rsid w:val="00591B62"/>
    <w:rsid w:val="00595416"/>
    <w:rsid w:val="005A0113"/>
    <w:rsid w:val="005A4835"/>
    <w:rsid w:val="005A6B02"/>
    <w:rsid w:val="005B2115"/>
    <w:rsid w:val="005B449C"/>
    <w:rsid w:val="005B4863"/>
    <w:rsid w:val="005B4AE2"/>
    <w:rsid w:val="005B6B9E"/>
    <w:rsid w:val="005B6F27"/>
    <w:rsid w:val="005C10C1"/>
    <w:rsid w:val="005C11C1"/>
    <w:rsid w:val="005C12A5"/>
    <w:rsid w:val="005C4BF7"/>
    <w:rsid w:val="005C7E81"/>
    <w:rsid w:val="005D5783"/>
    <w:rsid w:val="005D73AA"/>
    <w:rsid w:val="005D7734"/>
    <w:rsid w:val="005D7C8D"/>
    <w:rsid w:val="005F2C48"/>
    <w:rsid w:val="005F2CAA"/>
    <w:rsid w:val="005F3BA1"/>
    <w:rsid w:val="00602A5F"/>
    <w:rsid w:val="00603A9C"/>
    <w:rsid w:val="00607243"/>
    <w:rsid w:val="00607603"/>
    <w:rsid w:val="00607769"/>
    <w:rsid w:val="006110BE"/>
    <w:rsid w:val="00616C2C"/>
    <w:rsid w:val="006235B0"/>
    <w:rsid w:val="006242C4"/>
    <w:rsid w:val="006253D6"/>
    <w:rsid w:val="00626276"/>
    <w:rsid w:val="00626289"/>
    <w:rsid w:val="0062639B"/>
    <w:rsid w:val="00626951"/>
    <w:rsid w:val="00630233"/>
    <w:rsid w:val="00632EDD"/>
    <w:rsid w:val="006335EA"/>
    <w:rsid w:val="00634CD3"/>
    <w:rsid w:val="006354BC"/>
    <w:rsid w:val="00635F1C"/>
    <w:rsid w:val="006360BD"/>
    <w:rsid w:val="00637366"/>
    <w:rsid w:val="0063754B"/>
    <w:rsid w:val="00641278"/>
    <w:rsid w:val="00641B34"/>
    <w:rsid w:val="00644222"/>
    <w:rsid w:val="00644518"/>
    <w:rsid w:val="00645C85"/>
    <w:rsid w:val="00650959"/>
    <w:rsid w:val="00651A73"/>
    <w:rsid w:val="006522CE"/>
    <w:rsid w:val="0065397D"/>
    <w:rsid w:val="00653AD4"/>
    <w:rsid w:val="0065462A"/>
    <w:rsid w:val="00655D5F"/>
    <w:rsid w:val="00656C89"/>
    <w:rsid w:val="006607BA"/>
    <w:rsid w:val="00661500"/>
    <w:rsid w:val="00664315"/>
    <w:rsid w:val="00673F1F"/>
    <w:rsid w:val="00677C8E"/>
    <w:rsid w:val="00677CE7"/>
    <w:rsid w:val="00680B02"/>
    <w:rsid w:val="006812C5"/>
    <w:rsid w:val="00683A70"/>
    <w:rsid w:val="00690288"/>
    <w:rsid w:val="0069033E"/>
    <w:rsid w:val="00690BDB"/>
    <w:rsid w:val="00692773"/>
    <w:rsid w:val="0069331D"/>
    <w:rsid w:val="00693444"/>
    <w:rsid w:val="0069366E"/>
    <w:rsid w:val="006A134F"/>
    <w:rsid w:val="006A3EC4"/>
    <w:rsid w:val="006B123F"/>
    <w:rsid w:val="006B5BD8"/>
    <w:rsid w:val="006B5F8F"/>
    <w:rsid w:val="006B6B59"/>
    <w:rsid w:val="006B6B60"/>
    <w:rsid w:val="006B76DB"/>
    <w:rsid w:val="006B7BCF"/>
    <w:rsid w:val="006C03C3"/>
    <w:rsid w:val="006C19A5"/>
    <w:rsid w:val="006D44BC"/>
    <w:rsid w:val="006E0F1F"/>
    <w:rsid w:val="006E1C64"/>
    <w:rsid w:val="006E5C10"/>
    <w:rsid w:val="006E631E"/>
    <w:rsid w:val="006E76B9"/>
    <w:rsid w:val="006F0BC7"/>
    <w:rsid w:val="006F0C50"/>
    <w:rsid w:val="006F0F54"/>
    <w:rsid w:val="006F17A2"/>
    <w:rsid w:val="006F5F31"/>
    <w:rsid w:val="006F614C"/>
    <w:rsid w:val="007031EA"/>
    <w:rsid w:val="00705E96"/>
    <w:rsid w:val="007074A0"/>
    <w:rsid w:val="007102DD"/>
    <w:rsid w:val="00711016"/>
    <w:rsid w:val="00711DA5"/>
    <w:rsid w:val="00711E7F"/>
    <w:rsid w:val="00712C3F"/>
    <w:rsid w:val="007131E5"/>
    <w:rsid w:val="007139A8"/>
    <w:rsid w:val="00723097"/>
    <w:rsid w:val="00724301"/>
    <w:rsid w:val="00727E51"/>
    <w:rsid w:val="00736857"/>
    <w:rsid w:val="007419DD"/>
    <w:rsid w:val="0074252B"/>
    <w:rsid w:val="00744077"/>
    <w:rsid w:val="007455AC"/>
    <w:rsid w:val="007455F0"/>
    <w:rsid w:val="00747BF1"/>
    <w:rsid w:val="00751D6C"/>
    <w:rsid w:val="00752FC4"/>
    <w:rsid w:val="00755605"/>
    <w:rsid w:val="00756848"/>
    <w:rsid w:val="007575A9"/>
    <w:rsid w:val="00760EB9"/>
    <w:rsid w:val="00760F8D"/>
    <w:rsid w:val="007623B0"/>
    <w:rsid w:val="0076249D"/>
    <w:rsid w:val="00767AA3"/>
    <w:rsid w:val="00770492"/>
    <w:rsid w:val="00770E05"/>
    <w:rsid w:val="00772262"/>
    <w:rsid w:val="00776807"/>
    <w:rsid w:val="007778E4"/>
    <w:rsid w:val="00782FFA"/>
    <w:rsid w:val="007836D7"/>
    <w:rsid w:val="007847C1"/>
    <w:rsid w:val="00784813"/>
    <w:rsid w:val="00785279"/>
    <w:rsid w:val="00786654"/>
    <w:rsid w:val="00786E45"/>
    <w:rsid w:val="00791811"/>
    <w:rsid w:val="007919C2"/>
    <w:rsid w:val="00792147"/>
    <w:rsid w:val="00795615"/>
    <w:rsid w:val="0079639D"/>
    <w:rsid w:val="007A00A6"/>
    <w:rsid w:val="007A0E4F"/>
    <w:rsid w:val="007A24C3"/>
    <w:rsid w:val="007A7BC8"/>
    <w:rsid w:val="007A7D9D"/>
    <w:rsid w:val="007B0D78"/>
    <w:rsid w:val="007B11BE"/>
    <w:rsid w:val="007B293B"/>
    <w:rsid w:val="007B38C2"/>
    <w:rsid w:val="007B52E9"/>
    <w:rsid w:val="007B54F7"/>
    <w:rsid w:val="007C1C01"/>
    <w:rsid w:val="007C1E6F"/>
    <w:rsid w:val="007C276D"/>
    <w:rsid w:val="007C6865"/>
    <w:rsid w:val="007C6DB5"/>
    <w:rsid w:val="007C6DFD"/>
    <w:rsid w:val="007C7C68"/>
    <w:rsid w:val="007D53B4"/>
    <w:rsid w:val="007D55AD"/>
    <w:rsid w:val="007D611D"/>
    <w:rsid w:val="007D703F"/>
    <w:rsid w:val="007D78D3"/>
    <w:rsid w:val="007E0B32"/>
    <w:rsid w:val="007E19FB"/>
    <w:rsid w:val="007E387C"/>
    <w:rsid w:val="007F17A9"/>
    <w:rsid w:val="007F3DD1"/>
    <w:rsid w:val="007F3FEF"/>
    <w:rsid w:val="007F4059"/>
    <w:rsid w:val="007F571B"/>
    <w:rsid w:val="007F6022"/>
    <w:rsid w:val="007F6BBA"/>
    <w:rsid w:val="00801B48"/>
    <w:rsid w:val="0080325A"/>
    <w:rsid w:val="008034C4"/>
    <w:rsid w:val="00803B96"/>
    <w:rsid w:val="0080605F"/>
    <w:rsid w:val="008062A4"/>
    <w:rsid w:val="008073CA"/>
    <w:rsid w:val="0080771C"/>
    <w:rsid w:val="0081500C"/>
    <w:rsid w:val="008173AD"/>
    <w:rsid w:val="0082248A"/>
    <w:rsid w:val="008240E3"/>
    <w:rsid w:val="0082453F"/>
    <w:rsid w:val="00825545"/>
    <w:rsid w:val="00826037"/>
    <w:rsid w:val="00830C24"/>
    <w:rsid w:val="008373F3"/>
    <w:rsid w:val="00842E29"/>
    <w:rsid w:val="008446C9"/>
    <w:rsid w:val="00845C68"/>
    <w:rsid w:val="0084751F"/>
    <w:rsid w:val="00853E82"/>
    <w:rsid w:val="00854EF4"/>
    <w:rsid w:val="00855A9E"/>
    <w:rsid w:val="00857A1B"/>
    <w:rsid w:val="00861770"/>
    <w:rsid w:val="00861883"/>
    <w:rsid w:val="008635C3"/>
    <w:rsid w:val="008645B3"/>
    <w:rsid w:val="00864BB7"/>
    <w:rsid w:val="00864EFB"/>
    <w:rsid w:val="008651B5"/>
    <w:rsid w:val="00865992"/>
    <w:rsid w:val="008709C8"/>
    <w:rsid w:val="0087346C"/>
    <w:rsid w:val="00874120"/>
    <w:rsid w:val="00875AAE"/>
    <w:rsid w:val="008767B4"/>
    <w:rsid w:val="00877CBD"/>
    <w:rsid w:val="00887A61"/>
    <w:rsid w:val="00891681"/>
    <w:rsid w:val="00891D2E"/>
    <w:rsid w:val="0089616B"/>
    <w:rsid w:val="008965FA"/>
    <w:rsid w:val="00897763"/>
    <w:rsid w:val="008A026E"/>
    <w:rsid w:val="008A0AAB"/>
    <w:rsid w:val="008A2AA6"/>
    <w:rsid w:val="008A4394"/>
    <w:rsid w:val="008A6CF8"/>
    <w:rsid w:val="008A7009"/>
    <w:rsid w:val="008B3EBD"/>
    <w:rsid w:val="008C2A2A"/>
    <w:rsid w:val="008C41A0"/>
    <w:rsid w:val="008C61CA"/>
    <w:rsid w:val="008C6F24"/>
    <w:rsid w:val="008C7FCB"/>
    <w:rsid w:val="008D292C"/>
    <w:rsid w:val="008D332D"/>
    <w:rsid w:val="008D3557"/>
    <w:rsid w:val="008D388B"/>
    <w:rsid w:val="008D6D45"/>
    <w:rsid w:val="008E00B7"/>
    <w:rsid w:val="008E03DD"/>
    <w:rsid w:val="008E2F28"/>
    <w:rsid w:val="008E34D9"/>
    <w:rsid w:val="008F3E9E"/>
    <w:rsid w:val="008F45B2"/>
    <w:rsid w:val="008F5A5D"/>
    <w:rsid w:val="008F5ED6"/>
    <w:rsid w:val="008F6968"/>
    <w:rsid w:val="008F7697"/>
    <w:rsid w:val="009025C7"/>
    <w:rsid w:val="00904306"/>
    <w:rsid w:val="00905176"/>
    <w:rsid w:val="00907BA7"/>
    <w:rsid w:val="0091325C"/>
    <w:rsid w:val="009157B0"/>
    <w:rsid w:val="0091793E"/>
    <w:rsid w:val="0092241D"/>
    <w:rsid w:val="009226BC"/>
    <w:rsid w:val="00930285"/>
    <w:rsid w:val="00932ED1"/>
    <w:rsid w:val="00933C67"/>
    <w:rsid w:val="00933FB7"/>
    <w:rsid w:val="00934169"/>
    <w:rsid w:val="009356C8"/>
    <w:rsid w:val="00937263"/>
    <w:rsid w:val="0094087E"/>
    <w:rsid w:val="00941847"/>
    <w:rsid w:val="009423EE"/>
    <w:rsid w:val="009432F0"/>
    <w:rsid w:val="00943611"/>
    <w:rsid w:val="00944CDD"/>
    <w:rsid w:val="00946BA3"/>
    <w:rsid w:val="009529C5"/>
    <w:rsid w:val="00956E3C"/>
    <w:rsid w:val="00960D7E"/>
    <w:rsid w:val="009616CE"/>
    <w:rsid w:val="00973494"/>
    <w:rsid w:val="00973C2A"/>
    <w:rsid w:val="00976956"/>
    <w:rsid w:val="009775BB"/>
    <w:rsid w:val="0098316B"/>
    <w:rsid w:val="00983D24"/>
    <w:rsid w:val="009857B4"/>
    <w:rsid w:val="0098645E"/>
    <w:rsid w:val="009909AC"/>
    <w:rsid w:val="00990C5C"/>
    <w:rsid w:val="00992A93"/>
    <w:rsid w:val="00993FFE"/>
    <w:rsid w:val="009952BF"/>
    <w:rsid w:val="0099790B"/>
    <w:rsid w:val="009A0C27"/>
    <w:rsid w:val="009A245A"/>
    <w:rsid w:val="009A2A95"/>
    <w:rsid w:val="009A302C"/>
    <w:rsid w:val="009A472F"/>
    <w:rsid w:val="009A50BC"/>
    <w:rsid w:val="009A6A50"/>
    <w:rsid w:val="009A77E2"/>
    <w:rsid w:val="009B0387"/>
    <w:rsid w:val="009B0600"/>
    <w:rsid w:val="009B2340"/>
    <w:rsid w:val="009B2EF5"/>
    <w:rsid w:val="009B34B7"/>
    <w:rsid w:val="009B7313"/>
    <w:rsid w:val="009C2A2A"/>
    <w:rsid w:val="009C5282"/>
    <w:rsid w:val="009C544B"/>
    <w:rsid w:val="009C76EB"/>
    <w:rsid w:val="009D0637"/>
    <w:rsid w:val="009D34C3"/>
    <w:rsid w:val="009D45DC"/>
    <w:rsid w:val="009D4996"/>
    <w:rsid w:val="009E1CB5"/>
    <w:rsid w:val="009E2409"/>
    <w:rsid w:val="009E2F44"/>
    <w:rsid w:val="009E32D7"/>
    <w:rsid w:val="009E40CC"/>
    <w:rsid w:val="009F0CAB"/>
    <w:rsid w:val="009F176D"/>
    <w:rsid w:val="009F2242"/>
    <w:rsid w:val="009F35EE"/>
    <w:rsid w:val="009F6802"/>
    <w:rsid w:val="009F7389"/>
    <w:rsid w:val="00A0365F"/>
    <w:rsid w:val="00A043DB"/>
    <w:rsid w:val="00A05902"/>
    <w:rsid w:val="00A05D68"/>
    <w:rsid w:val="00A10C70"/>
    <w:rsid w:val="00A1624F"/>
    <w:rsid w:val="00A16DDC"/>
    <w:rsid w:val="00A2019B"/>
    <w:rsid w:val="00A22596"/>
    <w:rsid w:val="00A23A95"/>
    <w:rsid w:val="00A24EA4"/>
    <w:rsid w:val="00A2639D"/>
    <w:rsid w:val="00A2684B"/>
    <w:rsid w:val="00A27C3C"/>
    <w:rsid w:val="00A27C94"/>
    <w:rsid w:val="00A31988"/>
    <w:rsid w:val="00A32825"/>
    <w:rsid w:val="00A3462B"/>
    <w:rsid w:val="00A35C1C"/>
    <w:rsid w:val="00A40A48"/>
    <w:rsid w:val="00A40DD6"/>
    <w:rsid w:val="00A4193E"/>
    <w:rsid w:val="00A41C0A"/>
    <w:rsid w:val="00A41F63"/>
    <w:rsid w:val="00A42020"/>
    <w:rsid w:val="00A4531E"/>
    <w:rsid w:val="00A454CE"/>
    <w:rsid w:val="00A4634C"/>
    <w:rsid w:val="00A46418"/>
    <w:rsid w:val="00A46710"/>
    <w:rsid w:val="00A47612"/>
    <w:rsid w:val="00A53989"/>
    <w:rsid w:val="00A53D72"/>
    <w:rsid w:val="00A55CA0"/>
    <w:rsid w:val="00A608EC"/>
    <w:rsid w:val="00A63699"/>
    <w:rsid w:val="00A64917"/>
    <w:rsid w:val="00A64EEF"/>
    <w:rsid w:val="00A65025"/>
    <w:rsid w:val="00A65248"/>
    <w:rsid w:val="00A721AF"/>
    <w:rsid w:val="00A737BD"/>
    <w:rsid w:val="00A74E5F"/>
    <w:rsid w:val="00A74F32"/>
    <w:rsid w:val="00A77549"/>
    <w:rsid w:val="00A77EC0"/>
    <w:rsid w:val="00A80823"/>
    <w:rsid w:val="00A8229A"/>
    <w:rsid w:val="00A85465"/>
    <w:rsid w:val="00A85766"/>
    <w:rsid w:val="00A87C93"/>
    <w:rsid w:val="00A9468E"/>
    <w:rsid w:val="00AA0296"/>
    <w:rsid w:val="00AA12AA"/>
    <w:rsid w:val="00AA3289"/>
    <w:rsid w:val="00AA4628"/>
    <w:rsid w:val="00AA61D3"/>
    <w:rsid w:val="00AA7EB4"/>
    <w:rsid w:val="00AB3588"/>
    <w:rsid w:val="00AB4A95"/>
    <w:rsid w:val="00AC041C"/>
    <w:rsid w:val="00AC1EC9"/>
    <w:rsid w:val="00AC4B85"/>
    <w:rsid w:val="00AC4C56"/>
    <w:rsid w:val="00AD0BD4"/>
    <w:rsid w:val="00AD19F6"/>
    <w:rsid w:val="00AD32A7"/>
    <w:rsid w:val="00AD3CF6"/>
    <w:rsid w:val="00AD44C9"/>
    <w:rsid w:val="00AD59EE"/>
    <w:rsid w:val="00AD7938"/>
    <w:rsid w:val="00AE01CD"/>
    <w:rsid w:val="00AE0B75"/>
    <w:rsid w:val="00AE1321"/>
    <w:rsid w:val="00AE198C"/>
    <w:rsid w:val="00AE22E3"/>
    <w:rsid w:val="00AE5C64"/>
    <w:rsid w:val="00AE6953"/>
    <w:rsid w:val="00AE69DD"/>
    <w:rsid w:val="00AE6DE4"/>
    <w:rsid w:val="00AE795E"/>
    <w:rsid w:val="00AF1208"/>
    <w:rsid w:val="00AF137A"/>
    <w:rsid w:val="00AF1B3C"/>
    <w:rsid w:val="00AF244D"/>
    <w:rsid w:val="00AF3B55"/>
    <w:rsid w:val="00AF4CB6"/>
    <w:rsid w:val="00AF4F8E"/>
    <w:rsid w:val="00AF61EB"/>
    <w:rsid w:val="00B000F9"/>
    <w:rsid w:val="00B007AA"/>
    <w:rsid w:val="00B00892"/>
    <w:rsid w:val="00B00F50"/>
    <w:rsid w:val="00B01C2B"/>
    <w:rsid w:val="00B024F5"/>
    <w:rsid w:val="00B04070"/>
    <w:rsid w:val="00B06D64"/>
    <w:rsid w:val="00B06DD5"/>
    <w:rsid w:val="00B139BD"/>
    <w:rsid w:val="00B13A6C"/>
    <w:rsid w:val="00B145EB"/>
    <w:rsid w:val="00B17369"/>
    <w:rsid w:val="00B21DCC"/>
    <w:rsid w:val="00B2333D"/>
    <w:rsid w:val="00B265C0"/>
    <w:rsid w:val="00B33C22"/>
    <w:rsid w:val="00B37266"/>
    <w:rsid w:val="00B403DE"/>
    <w:rsid w:val="00B40F9C"/>
    <w:rsid w:val="00B45723"/>
    <w:rsid w:val="00B46208"/>
    <w:rsid w:val="00B464A1"/>
    <w:rsid w:val="00B46E95"/>
    <w:rsid w:val="00B513F7"/>
    <w:rsid w:val="00B53C97"/>
    <w:rsid w:val="00B5421F"/>
    <w:rsid w:val="00B54462"/>
    <w:rsid w:val="00B57D14"/>
    <w:rsid w:val="00B620ED"/>
    <w:rsid w:val="00B625E6"/>
    <w:rsid w:val="00B64A7A"/>
    <w:rsid w:val="00B66244"/>
    <w:rsid w:val="00B753C9"/>
    <w:rsid w:val="00B75FBD"/>
    <w:rsid w:val="00B76325"/>
    <w:rsid w:val="00B7667A"/>
    <w:rsid w:val="00B80762"/>
    <w:rsid w:val="00B814FE"/>
    <w:rsid w:val="00B817B7"/>
    <w:rsid w:val="00B82967"/>
    <w:rsid w:val="00B82D97"/>
    <w:rsid w:val="00B82FE4"/>
    <w:rsid w:val="00B8314E"/>
    <w:rsid w:val="00B83A1F"/>
    <w:rsid w:val="00B86897"/>
    <w:rsid w:val="00B86AFC"/>
    <w:rsid w:val="00B91757"/>
    <w:rsid w:val="00B91B91"/>
    <w:rsid w:val="00B9354D"/>
    <w:rsid w:val="00B95450"/>
    <w:rsid w:val="00B97DA7"/>
    <w:rsid w:val="00BA03B0"/>
    <w:rsid w:val="00BA0A97"/>
    <w:rsid w:val="00BA26BA"/>
    <w:rsid w:val="00BA5842"/>
    <w:rsid w:val="00BA7007"/>
    <w:rsid w:val="00BB1C49"/>
    <w:rsid w:val="00BB3665"/>
    <w:rsid w:val="00BB7B19"/>
    <w:rsid w:val="00BB7B55"/>
    <w:rsid w:val="00BC09D2"/>
    <w:rsid w:val="00BC24C8"/>
    <w:rsid w:val="00BC2842"/>
    <w:rsid w:val="00BC2D54"/>
    <w:rsid w:val="00BC459F"/>
    <w:rsid w:val="00BC7AA9"/>
    <w:rsid w:val="00BD10FA"/>
    <w:rsid w:val="00BD28AD"/>
    <w:rsid w:val="00BD5B26"/>
    <w:rsid w:val="00BD6542"/>
    <w:rsid w:val="00BE01A8"/>
    <w:rsid w:val="00BE3877"/>
    <w:rsid w:val="00BE3F11"/>
    <w:rsid w:val="00BE4B7C"/>
    <w:rsid w:val="00BE511B"/>
    <w:rsid w:val="00BE58C7"/>
    <w:rsid w:val="00BF0206"/>
    <w:rsid w:val="00BF2E8A"/>
    <w:rsid w:val="00C0003C"/>
    <w:rsid w:val="00C029C4"/>
    <w:rsid w:val="00C03FBD"/>
    <w:rsid w:val="00C04CF9"/>
    <w:rsid w:val="00C070E0"/>
    <w:rsid w:val="00C07CD8"/>
    <w:rsid w:val="00C10706"/>
    <w:rsid w:val="00C138C7"/>
    <w:rsid w:val="00C1617B"/>
    <w:rsid w:val="00C177F1"/>
    <w:rsid w:val="00C20CC9"/>
    <w:rsid w:val="00C21616"/>
    <w:rsid w:val="00C22182"/>
    <w:rsid w:val="00C22E50"/>
    <w:rsid w:val="00C236A6"/>
    <w:rsid w:val="00C251A2"/>
    <w:rsid w:val="00C30EDB"/>
    <w:rsid w:val="00C315C7"/>
    <w:rsid w:val="00C35E8E"/>
    <w:rsid w:val="00C4021B"/>
    <w:rsid w:val="00C41149"/>
    <w:rsid w:val="00C513D6"/>
    <w:rsid w:val="00C53DB3"/>
    <w:rsid w:val="00C545D3"/>
    <w:rsid w:val="00C558A6"/>
    <w:rsid w:val="00C60926"/>
    <w:rsid w:val="00C60D37"/>
    <w:rsid w:val="00C61281"/>
    <w:rsid w:val="00C616A8"/>
    <w:rsid w:val="00C70F33"/>
    <w:rsid w:val="00C75287"/>
    <w:rsid w:val="00C8074F"/>
    <w:rsid w:val="00C83085"/>
    <w:rsid w:val="00C85248"/>
    <w:rsid w:val="00C873D4"/>
    <w:rsid w:val="00C92F4C"/>
    <w:rsid w:val="00C94469"/>
    <w:rsid w:val="00C949F6"/>
    <w:rsid w:val="00C96083"/>
    <w:rsid w:val="00C9637B"/>
    <w:rsid w:val="00CA1517"/>
    <w:rsid w:val="00CA15B8"/>
    <w:rsid w:val="00CA16F9"/>
    <w:rsid w:val="00CA1CB7"/>
    <w:rsid w:val="00CA2C50"/>
    <w:rsid w:val="00CA2D83"/>
    <w:rsid w:val="00CA44E8"/>
    <w:rsid w:val="00CA4D42"/>
    <w:rsid w:val="00CA5BC7"/>
    <w:rsid w:val="00CB0053"/>
    <w:rsid w:val="00CB135E"/>
    <w:rsid w:val="00CB141D"/>
    <w:rsid w:val="00CB39E5"/>
    <w:rsid w:val="00CB57EC"/>
    <w:rsid w:val="00CB7F9C"/>
    <w:rsid w:val="00CC0B8A"/>
    <w:rsid w:val="00CC37D5"/>
    <w:rsid w:val="00CC6378"/>
    <w:rsid w:val="00CC7944"/>
    <w:rsid w:val="00CC7C9D"/>
    <w:rsid w:val="00CD29E9"/>
    <w:rsid w:val="00CD461C"/>
    <w:rsid w:val="00CD5989"/>
    <w:rsid w:val="00CD6566"/>
    <w:rsid w:val="00CE1C37"/>
    <w:rsid w:val="00CE1C5C"/>
    <w:rsid w:val="00CE3B51"/>
    <w:rsid w:val="00CE4380"/>
    <w:rsid w:val="00CE5E63"/>
    <w:rsid w:val="00CF1F13"/>
    <w:rsid w:val="00CF2319"/>
    <w:rsid w:val="00CF2B66"/>
    <w:rsid w:val="00CF381D"/>
    <w:rsid w:val="00CF695F"/>
    <w:rsid w:val="00CF78B9"/>
    <w:rsid w:val="00D0252E"/>
    <w:rsid w:val="00D02E35"/>
    <w:rsid w:val="00D033C2"/>
    <w:rsid w:val="00D100B8"/>
    <w:rsid w:val="00D11378"/>
    <w:rsid w:val="00D119F8"/>
    <w:rsid w:val="00D23DD1"/>
    <w:rsid w:val="00D245F3"/>
    <w:rsid w:val="00D2554F"/>
    <w:rsid w:val="00D30C59"/>
    <w:rsid w:val="00D32047"/>
    <w:rsid w:val="00D33040"/>
    <w:rsid w:val="00D343AD"/>
    <w:rsid w:val="00D4023B"/>
    <w:rsid w:val="00D4035B"/>
    <w:rsid w:val="00D429F7"/>
    <w:rsid w:val="00D42C23"/>
    <w:rsid w:val="00D4323F"/>
    <w:rsid w:val="00D540E0"/>
    <w:rsid w:val="00D551FD"/>
    <w:rsid w:val="00D568E8"/>
    <w:rsid w:val="00D57F0F"/>
    <w:rsid w:val="00D61B90"/>
    <w:rsid w:val="00D62A31"/>
    <w:rsid w:val="00D62D09"/>
    <w:rsid w:val="00D65885"/>
    <w:rsid w:val="00D67598"/>
    <w:rsid w:val="00D74BA9"/>
    <w:rsid w:val="00D74D55"/>
    <w:rsid w:val="00D75638"/>
    <w:rsid w:val="00D80249"/>
    <w:rsid w:val="00D80563"/>
    <w:rsid w:val="00D80734"/>
    <w:rsid w:val="00D831C0"/>
    <w:rsid w:val="00D8419A"/>
    <w:rsid w:val="00D85D1F"/>
    <w:rsid w:val="00D863D8"/>
    <w:rsid w:val="00D86634"/>
    <w:rsid w:val="00D86D03"/>
    <w:rsid w:val="00D86F7A"/>
    <w:rsid w:val="00D9117E"/>
    <w:rsid w:val="00D94B5F"/>
    <w:rsid w:val="00D95D8C"/>
    <w:rsid w:val="00D9733D"/>
    <w:rsid w:val="00DA184F"/>
    <w:rsid w:val="00DA41E6"/>
    <w:rsid w:val="00DA4FF4"/>
    <w:rsid w:val="00DA61B4"/>
    <w:rsid w:val="00DB0BD3"/>
    <w:rsid w:val="00DB2275"/>
    <w:rsid w:val="00DB3261"/>
    <w:rsid w:val="00DB334A"/>
    <w:rsid w:val="00DB4FD3"/>
    <w:rsid w:val="00DB5042"/>
    <w:rsid w:val="00DC6222"/>
    <w:rsid w:val="00DC6833"/>
    <w:rsid w:val="00DC70B9"/>
    <w:rsid w:val="00DD1F24"/>
    <w:rsid w:val="00DD2198"/>
    <w:rsid w:val="00DD2E8F"/>
    <w:rsid w:val="00DD365F"/>
    <w:rsid w:val="00DD6381"/>
    <w:rsid w:val="00DE07CE"/>
    <w:rsid w:val="00DE37C7"/>
    <w:rsid w:val="00DE442B"/>
    <w:rsid w:val="00DE78F6"/>
    <w:rsid w:val="00DF22DD"/>
    <w:rsid w:val="00DF2BDD"/>
    <w:rsid w:val="00DF3DF0"/>
    <w:rsid w:val="00DF6E6E"/>
    <w:rsid w:val="00DF6F7F"/>
    <w:rsid w:val="00E009D1"/>
    <w:rsid w:val="00E00B76"/>
    <w:rsid w:val="00E015AE"/>
    <w:rsid w:val="00E029D7"/>
    <w:rsid w:val="00E02B6C"/>
    <w:rsid w:val="00E02CDC"/>
    <w:rsid w:val="00E11989"/>
    <w:rsid w:val="00E144B5"/>
    <w:rsid w:val="00E26F5C"/>
    <w:rsid w:val="00E27FC0"/>
    <w:rsid w:val="00E30CA7"/>
    <w:rsid w:val="00E318CE"/>
    <w:rsid w:val="00E32D7A"/>
    <w:rsid w:val="00E33C10"/>
    <w:rsid w:val="00E33E64"/>
    <w:rsid w:val="00E345F2"/>
    <w:rsid w:val="00E34CCF"/>
    <w:rsid w:val="00E357F2"/>
    <w:rsid w:val="00E40D6E"/>
    <w:rsid w:val="00E43B07"/>
    <w:rsid w:val="00E461F8"/>
    <w:rsid w:val="00E52156"/>
    <w:rsid w:val="00E54241"/>
    <w:rsid w:val="00E55835"/>
    <w:rsid w:val="00E56CF1"/>
    <w:rsid w:val="00E57299"/>
    <w:rsid w:val="00E67BA3"/>
    <w:rsid w:val="00E73740"/>
    <w:rsid w:val="00E74739"/>
    <w:rsid w:val="00E74CD3"/>
    <w:rsid w:val="00E75614"/>
    <w:rsid w:val="00E76F7A"/>
    <w:rsid w:val="00E8144A"/>
    <w:rsid w:val="00E82EB8"/>
    <w:rsid w:val="00E8525A"/>
    <w:rsid w:val="00E85C7C"/>
    <w:rsid w:val="00E87520"/>
    <w:rsid w:val="00E9024E"/>
    <w:rsid w:val="00E912F6"/>
    <w:rsid w:val="00E93D37"/>
    <w:rsid w:val="00EA5467"/>
    <w:rsid w:val="00EB1771"/>
    <w:rsid w:val="00EB1C30"/>
    <w:rsid w:val="00EB229C"/>
    <w:rsid w:val="00EB314D"/>
    <w:rsid w:val="00EC048D"/>
    <w:rsid w:val="00EC1729"/>
    <w:rsid w:val="00EC2951"/>
    <w:rsid w:val="00EC509D"/>
    <w:rsid w:val="00EC54EF"/>
    <w:rsid w:val="00ED2C9F"/>
    <w:rsid w:val="00ED3482"/>
    <w:rsid w:val="00ED5358"/>
    <w:rsid w:val="00EE04FB"/>
    <w:rsid w:val="00EE433E"/>
    <w:rsid w:val="00EE4E76"/>
    <w:rsid w:val="00EE5140"/>
    <w:rsid w:val="00EE7028"/>
    <w:rsid w:val="00EF1D36"/>
    <w:rsid w:val="00EF2B9C"/>
    <w:rsid w:val="00EF4783"/>
    <w:rsid w:val="00EF5FB6"/>
    <w:rsid w:val="00F005FA"/>
    <w:rsid w:val="00F01756"/>
    <w:rsid w:val="00F01C11"/>
    <w:rsid w:val="00F039BD"/>
    <w:rsid w:val="00F0537C"/>
    <w:rsid w:val="00F06EC7"/>
    <w:rsid w:val="00F0742A"/>
    <w:rsid w:val="00F074E8"/>
    <w:rsid w:val="00F12638"/>
    <w:rsid w:val="00F12EC0"/>
    <w:rsid w:val="00F13A77"/>
    <w:rsid w:val="00F14EC0"/>
    <w:rsid w:val="00F16012"/>
    <w:rsid w:val="00F1661E"/>
    <w:rsid w:val="00F20CF7"/>
    <w:rsid w:val="00F2113A"/>
    <w:rsid w:val="00F23258"/>
    <w:rsid w:val="00F2354E"/>
    <w:rsid w:val="00F23C68"/>
    <w:rsid w:val="00F2554F"/>
    <w:rsid w:val="00F336AE"/>
    <w:rsid w:val="00F37EE0"/>
    <w:rsid w:val="00F43399"/>
    <w:rsid w:val="00F4430F"/>
    <w:rsid w:val="00F44895"/>
    <w:rsid w:val="00F45CDC"/>
    <w:rsid w:val="00F4666E"/>
    <w:rsid w:val="00F50453"/>
    <w:rsid w:val="00F53FC9"/>
    <w:rsid w:val="00F55C6F"/>
    <w:rsid w:val="00F6046C"/>
    <w:rsid w:val="00F621EA"/>
    <w:rsid w:val="00F62A8D"/>
    <w:rsid w:val="00F62E13"/>
    <w:rsid w:val="00F63D7E"/>
    <w:rsid w:val="00F65143"/>
    <w:rsid w:val="00F65684"/>
    <w:rsid w:val="00F7056A"/>
    <w:rsid w:val="00F70A3C"/>
    <w:rsid w:val="00F70E51"/>
    <w:rsid w:val="00F72FC3"/>
    <w:rsid w:val="00F73938"/>
    <w:rsid w:val="00F755A6"/>
    <w:rsid w:val="00F756D5"/>
    <w:rsid w:val="00F81750"/>
    <w:rsid w:val="00F8431E"/>
    <w:rsid w:val="00F84F4A"/>
    <w:rsid w:val="00F905D5"/>
    <w:rsid w:val="00F91798"/>
    <w:rsid w:val="00F919A5"/>
    <w:rsid w:val="00F93D4D"/>
    <w:rsid w:val="00F95329"/>
    <w:rsid w:val="00F977B5"/>
    <w:rsid w:val="00F97D5D"/>
    <w:rsid w:val="00FA0514"/>
    <w:rsid w:val="00FA46FE"/>
    <w:rsid w:val="00FA4B9B"/>
    <w:rsid w:val="00FA6367"/>
    <w:rsid w:val="00FB4DAA"/>
    <w:rsid w:val="00FB53A2"/>
    <w:rsid w:val="00FB65B6"/>
    <w:rsid w:val="00FB7782"/>
    <w:rsid w:val="00FB7AA1"/>
    <w:rsid w:val="00FC20F9"/>
    <w:rsid w:val="00FC2829"/>
    <w:rsid w:val="00FC4A01"/>
    <w:rsid w:val="00FC5956"/>
    <w:rsid w:val="00FC77CB"/>
    <w:rsid w:val="00FD1DEE"/>
    <w:rsid w:val="00FD3675"/>
    <w:rsid w:val="00FD400C"/>
    <w:rsid w:val="00FD4240"/>
    <w:rsid w:val="00FD57C9"/>
    <w:rsid w:val="00FD7648"/>
    <w:rsid w:val="00FD7E4A"/>
    <w:rsid w:val="00FE0BA2"/>
    <w:rsid w:val="00FE2289"/>
    <w:rsid w:val="00FE26A3"/>
    <w:rsid w:val="00FE409C"/>
    <w:rsid w:val="00FE6AED"/>
    <w:rsid w:val="00FE6DAC"/>
    <w:rsid w:val="00FE7E04"/>
    <w:rsid w:val="00FF0891"/>
    <w:rsid w:val="00FF649D"/>
    <w:rsid w:val="00FF7C42"/>
    <w:rsid w:val="012429F7"/>
    <w:rsid w:val="01464A94"/>
    <w:rsid w:val="015A2C06"/>
    <w:rsid w:val="019D6D96"/>
    <w:rsid w:val="01FB3D3B"/>
    <w:rsid w:val="021F7DC1"/>
    <w:rsid w:val="02E90691"/>
    <w:rsid w:val="02F4124E"/>
    <w:rsid w:val="03383ABC"/>
    <w:rsid w:val="033864E3"/>
    <w:rsid w:val="04524D52"/>
    <w:rsid w:val="04FA4B16"/>
    <w:rsid w:val="05E01F5E"/>
    <w:rsid w:val="06F62FC5"/>
    <w:rsid w:val="07CD206E"/>
    <w:rsid w:val="08DB5CDE"/>
    <w:rsid w:val="090339E3"/>
    <w:rsid w:val="09B96D4E"/>
    <w:rsid w:val="0A717628"/>
    <w:rsid w:val="0B4B4DAB"/>
    <w:rsid w:val="0B4D6958"/>
    <w:rsid w:val="0BB578DA"/>
    <w:rsid w:val="0BD25EA5"/>
    <w:rsid w:val="0E1A73CB"/>
    <w:rsid w:val="0E5B6625"/>
    <w:rsid w:val="0F182768"/>
    <w:rsid w:val="0F9C5147"/>
    <w:rsid w:val="0FC05C95"/>
    <w:rsid w:val="0FCA1A3E"/>
    <w:rsid w:val="108D4A90"/>
    <w:rsid w:val="10B03D5F"/>
    <w:rsid w:val="10E95EDA"/>
    <w:rsid w:val="110D6725"/>
    <w:rsid w:val="11C35B74"/>
    <w:rsid w:val="12346DCE"/>
    <w:rsid w:val="137D647C"/>
    <w:rsid w:val="148D4C99"/>
    <w:rsid w:val="1496733C"/>
    <w:rsid w:val="151E1F84"/>
    <w:rsid w:val="15660E3B"/>
    <w:rsid w:val="15D40B0A"/>
    <w:rsid w:val="17A56B63"/>
    <w:rsid w:val="181A30AD"/>
    <w:rsid w:val="18226406"/>
    <w:rsid w:val="18F341E5"/>
    <w:rsid w:val="19A6198A"/>
    <w:rsid w:val="1AF04599"/>
    <w:rsid w:val="1BB2184F"/>
    <w:rsid w:val="1C0F7F31"/>
    <w:rsid w:val="1D514E4D"/>
    <w:rsid w:val="1D6E4EF6"/>
    <w:rsid w:val="1EAF02C7"/>
    <w:rsid w:val="1F1D441C"/>
    <w:rsid w:val="1FA035DF"/>
    <w:rsid w:val="204F3B10"/>
    <w:rsid w:val="20636A07"/>
    <w:rsid w:val="21D267A7"/>
    <w:rsid w:val="22E05C1E"/>
    <w:rsid w:val="22ED7531"/>
    <w:rsid w:val="230C5CE8"/>
    <w:rsid w:val="24190515"/>
    <w:rsid w:val="24426B02"/>
    <w:rsid w:val="24491E4E"/>
    <w:rsid w:val="24656A00"/>
    <w:rsid w:val="261F21D6"/>
    <w:rsid w:val="266F09BF"/>
    <w:rsid w:val="276E7A08"/>
    <w:rsid w:val="28193786"/>
    <w:rsid w:val="28837790"/>
    <w:rsid w:val="28DA522C"/>
    <w:rsid w:val="28FB4835"/>
    <w:rsid w:val="2918284B"/>
    <w:rsid w:val="29356D18"/>
    <w:rsid w:val="2A313896"/>
    <w:rsid w:val="2B206969"/>
    <w:rsid w:val="2BEE242F"/>
    <w:rsid w:val="2D3505F7"/>
    <w:rsid w:val="2D984D48"/>
    <w:rsid w:val="2E323603"/>
    <w:rsid w:val="2E3E080C"/>
    <w:rsid w:val="2E6D7F83"/>
    <w:rsid w:val="2F032695"/>
    <w:rsid w:val="2FA31782"/>
    <w:rsid w:val="30274161"/>
    <w:rsid w:val="30405223"/>
    <w:rsid w:val="304363F6"/>
    <w:rsid w:val="310E1FD8"/>
    <w:rsid w:val="31181CFC"/>
    <w:rsid w:val="3140197F"/>
    <w:rsid w:val="318C57CC"/>
    <w:rsid w:val="31DE30C6"/>
    <w:rsid w:val="31F011F0"/>
    <w:rsid w:val="32CE6B16"/>
    <w:rsid w:val="32F12373"/>
    <w:rsid w:val="33E118EB"/>
    <w:rsid w:val="347A2B44"/>
    <w:rsid w:val="34DA491F"/>
    <w:rsid w:val="35461462"/>
    <w:rsid w:val="358D2CB9"/>
    <w:rsid w:val="36403B1B"/>
    <w:rsid w:val="36965340"/>
    <w:rsid w:val="36DD2A9E"/>
    <w:rsid w:val="37B418AC"/>
    <w:rsid w:val="381D6DB0"/>
    <w:rsid w:val="38FE4203"/>
    <w:rsid w:val="39385A7A"/>
    <w:rsid w:val="39513FFD"/>
    <w:rsid w:val="3A1351FB"/>
    <w:rsid w:val="3A3C4D2A"/>
    <w:rsid w:val="3BF861C1"/>
    <w:rsid w:val="3C065F73"/>
    <w:rsid w:val="3C834E15"/>
    <w:rsid w:val="3D525856"/>
    <w:rsid w:val="3DAF5796"/>
    <w:rsid w:val="3DBC2243"/>
    <w:rsid w:val="3DD75419"/>
    <w:rsid w:val="3DDF71DA"/>
    <w:rsid w:val="3DFD798D"/>
    <w:rsid w:val="407A652F"/>
    <w:rsid w:val="40972C3D"/>
    <w:rsid w:val="41201211"/>
    <w:rsid w:val="413466DE"/>
    <w:rsid w:val="41EE2D31"/>
    <w:rsid w:val="41F8595E"/>
    <w:rsid w:val="422E312E"/>
    <w:rsid w:val="43EE526A"/>
    <w:rsid w:val="4401121A"/>
    <w:rsid w:val="46307D9C"/>
    <w:rsid w:val="46DD5122"/>
    <w:rsid w:val="474C2E23"/>
    <w:rsid w:val="48A2742E"/>
    <w:rsid w:val="496B110B"/>
    <w:rsid w:val="4A0B01F8"/>
    <w:rsid w:val="4A2B33FF"/>
    <w:rsid w:val="4A4C2CEB"/>
    <w:rsid w:val="4C916B1C"/>
    <w:rsid w:val="4DF96CE5"/>
    <w:rsid w:val="4E253C8D"/>
    <w:rsid w:val="4FB07550"/>
    <w:rsid w:val="502D711A"/>
    <w:rsid w:val="50D44D05"/>
    <w:rsid w:val="512027DB"/>
    <w:rsid w:val="51872972"/>
    <w:rsid w:val="524135D4"/>
    <w:rsid w:val="527B538F"/>
    <w:rsid w:val="52EF30F1"/>
    <w:rsid w:val="5540344C"/>
    <w:rsid w:val="5641680C"/>
    <w:rsid w:val="57D04F5B"/>
    <w:rsid w:val="58D72319"/>
    <w:rsid w:val="590574F5"/>
    <w:rsid w:val="598A738C"/>
    <w:rsid w:val="5B48305A"/>
    <w:rsid w:val="5C875E04"/>
    <w:rsid w:val="5CD904EA"/>
    <w:rsid w:val="5D810F9D"/>
    <w:rsid w:val="5E270513"/>
    <w:rsid w:val="5E2F11F8"/>
    <w:rsid w:val="5E710B1A"/>
    <w:rsid w:val="5EC45EC6"/>
    <w:rsid w:val="5F322057"/>
    <w:rsid w:val="5F8E1DCD"/>
    <w:rsid w:val="62020179"/>
    <w:rsid w:val="64874BF3"/>
    <w:rsid w:val="65927696"/>
    <w:rsid w:val="65953340"/>
    <w:rsid w:val="66091638"/>
    <w:rsid w:val="66C11F13"/>
    <w:rsid w:val="66FE4F15"/>
    <w:rsid w:val="678F5E1A"/>
    <w:rsid w:val="67915D89"/>
    <w:rsid w:val="688E4077"/>
    <w:rsid w:val="68EE4E19"/>
    <w:rsid w:val="69F36887"/>
    <w:rsid w:val="6A8671F8"/>
    <w:rsid w:val="6AB94295"/>
    <w:rsid w:val="6AFD3034"/>
    <w:rsid w:val="6D211EB4"/>
    <w:rsid w:val="6DFA6E05"/>
    <w:rsid w:val="6E7D7067"/>
    <w:rsid w:val="6F173018"/>
    <w:rsid w:val="6F1A4C33"/>
    <w:rsid w:val="6F9C5FFE"/>
    <w:rsid w:val="6FE33F77"/>
    <w:rsid w:val="7280201C"/>
    <w:rsid w:val="729F0E04"/>
    <w:rsid w:val="72EE408F"/>
    <w:rsid w:val="73144350"/>
    <w:rsid w:val="73BE1CB4"/>
    <w:rsid w:val="73F41264"/>
    <w:rsid w:val="746E0B18"/>
    <w:rsid w:val="74A52E74"/>
    <w:rsid w:val="76257150"/>
    <w:rsid w:val="767825EE"/>
    <w:rsid w:val="7691545E"/>
    <w:rsid w:val="76966F18"/>
    <w:rsid w:val="769D02A6"/>
    <w:rsid w:val="76BB697E"/>
    <w:rsid w:val="76CA2DC4"/>
    <w:rsid w:val="76FB4FCD"/>
    <w:rsid w:val="778F7FBA"/>
    <w:rsid w:val="77DC6BAC"/>
    <w:rsid w:val="78173CE3"/>
    <w:rsid w:val="78C95383"/>
    <w:rsid w:val="795B7FA5"/>
    <w:rsid w:val="797D43BF"/>
    <w:rsid w:val="79E63D12"/>
    <w:rsid w:val="7B354F51"/>
    <w:rsid w:val="7B753526"/>
    <w:rsid w:val="7BB50303"/>
    <w:rsid w:val="7BDA04DC"/>
    <w:rsid w:val="7CD82038"/>
    <w:rsid w:val="7D3E3E65"/>
    <w:rsid w:val="7E891110"/>
    <w:rsid w:val="7F6D72A8"/>
    <w:rsid w:val="7F7F922D"/>
    <w:rsid w:val="FAFF7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9"/>
    <w:qFormat/>
    <w:locked/>
    <w:uiPriority w:val="0"/>
    <w:pPr>
      <w:keepNext/>
      <w:keepLines/>
      <w:spacing w:before="340" w:after="330" w:line="578" w:lineRule="auto"/>
      <w:outlineLvl w:val="0"/>
    </w:pPr>
    <w:rPr>
      <w:b/>
      <w:bCs/>
      <w:kern w:val="44"/>
      <w:sz w:val="44"/>
      <w:szCs w:val="44"/>
    </w:rPr>
  </w:style>
  <w:style w:type="paragraph" w:styleId="5">
    <w:name w:val="heading 2"/>
    <w:basedOn w:val="1"/>
    <w:next w:val="1"/>
    <w:link w:val="30"/>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link w:val="31"/>
    <w:qFormat/>
    <w:uiPriority w:val="0"/>
    <w:pPr>
      <w:ind w:firstLine="420" w:firstLineChars="200"/>
    </w:pPr>
    <w:rPr>
      <w:kern w:val="0"/>
      <w:sz w:val="24"/>
      <w:szCs w:val="20"/>
    </w:rPr>
  </w:style>
  <w:style w:type="paragraph" w:customStyle="1" w:styleId="3">
    <w:name w:val="附图图片"/>
    <w:basedOn w:val="1"/>
    <w:qFormat/>
    <w:uiPriority w:val="0"/>
    <w:pPr>
      <w:spacing w:before="100" w:beforeLines="100"/>
      <w:jc w:val="center"/>
    </w:pPr>
    <w:rPr>
      <w:rFonts w:eastAsia="楷体"/>
      <w:sz w:val="24"/>
    </w:rPr>
  </w:style>
  <w:style w:type="paragraph" w:styleId="6">
    <w:name w:val="annotation text"/>
    <w:basedOn w:val="1"/>
    <w:link w:val="32"/>
    <w:semiHidden/>
    <w:qFormat/>
    <w:uiPriority w:val="0"/>
    <w:pPr>
      <w:jc w:val="left"/>
    </w:pPr>
    <w:rPr>
      <w:szCs w:val="21"/>
    </w:rPr>
  </w:style>
  <w:style w:type="paragraph" w:styleId="7">
    <w:name w:val="Body Text"/>
    <w:basedOn w:val="1"/>
    <w:next w:val="1"/>
    <w:qFormat/>
    <w:uiPriority w:val="0"/>
    <w:pPr>
      <w:spacing w:after="120"/>
    </w:pPr>
  </w:style>
  <w:style w:type="paragraph" w:styleId="8">
    <w:name w:val="Body Text Indent"/>
    <w:basedOn w:val="1"/>
    <w:link w:val="77"/>
    <w:qFormat/>
    <w:uiPriority w:val="0"/>
    <w:pPr>
      <w:spacing w:after="120"/>
      <w:ind w:left="420" w:leftChars="200"/>
    </w:pPr>
  </w:style>
  <w:style w:type="paragraph" w:styleId="9">
    <w:name w:val="Date"/>
    <w:basedOn w:val="1"/>
    <w:next w:val="1"/>
    <w:link w:val="33"/>
    <w:qFormat/>
    <w:uiPriority w:val="0"/>
    <w:pPr>
      <w:ind w:left="100" w:leftChars="2500"/>
    </w:pPr>
    <w:rPr>
      <w:sz w:val="24"/>
    </w:rPr>
  </w:style>
  <w:style w:type="paragraph" w:styleId="10">
    <w:name w:val="Body Text Indent 2"/>
    <w:basedOn w:val="1"/>
    <w:link w:val="34"/>
    <w:qFormat/>
    <w:uiPriority w:val="0"/>
    <w:pPr>
      <w:spacing w:line="590" w:lineRule="exact"/>
      <w:ind w:firstLine="880" w:firstLineChars="200"/>
    </w:pPr>
    <w:rPr>
      <w:rFonts w:eastAsia="方正仿宋_GBK"/>
    </w:rPr>
  </w:style>
  <w:style w:type="paragraph" w:styleId="11">
    <w:name w:val="Balloon Text"/>
    <w:basedOn w:val="1"/>
    <w:link w:val="76"/>
    <w:qFormat/>
    <w:uiPriority w:val="0"/>
    <w:rPr>
      <w:sz w:val="18"/>
      <w:szCs w:val="18"/>
    </w:rPr>
  </w:style>
  <w:style w:type="paragraph" w:styleId="12">
    <w:name w:val="footer"/>
    <w:basedOn w:val="1"/>
    <w:link w:val="35"/>
    <w:qFormat/>
    <w:uiPriority w:val="0"/>
    <w:pPr>
      <w:tabs>
        <w:tab w:val="center" w:pos="4153"/>
        <w:tab w:val="right" w:pos="8306"/>
      </w:tabs>
      <w:snapToGrid w:val="0"/>
      <w:jc w:val="left"/>
    </w:pPr>
    <w:rPr>
      <w:sz w:val="18"/>
      <w:szCs w:val="20"/>
    </w:rPr>
  </w:style>
  <w:style w:type="paragraph" w:styleId="13">
    <w:name w:val="header"/>
    <w:basedOn w:val="1"/>
    <w:link w:val="36"/>
    <w:qFormat/>
    <w:uiPriority w:val="0"/>
    <w:pPr>
      <w:pBdr>
        <w:bottom w:val="single" w:color="auto" w:sz="6" w:space="1"/>
      </w:pBdr>
      <w:tabs>
        <w:tab w:val="center" w:pos="4153"/>
        <w:tab w:val="right" w:pos="8306"/>
      </w:tabs>
      <w:snapToGrid w:val="0"/>
      <w:jc w:val="center"/>
    </w:pPr>
    <w:rPr>
      <w:sz w:val="18"/>
      <w:szCs w:val="20"/>
    </w:rPr>
  </w:style>
  <w:style w:type="paragraph" w:styleId="14">
    <w:name w:val="toc 1"/>
    <w:basedOn w:val="1"/>
    <w:next w:val="1"/>
    <w:qFormat/>
    <w:uiPriority w:val="39"/>
    <w:pPr>
      <w:tabs>
        <w:tab w:val="right" w:leader="dot" w:pos="8302"/>
      </w:tabs>
      <w:spacing w:before="120" w:after="120" w:line="360" w:lineRule="auto"/>
      <w:jc w:val="distribute"/>
    </w:pPr>
    <w:rPr>
      <w:rFonts w:ascii="黑体" w:hAnsi="黑体" w:eastAsia="黑体"/>
      <w:bCs/>
      <w:caps/>
      <w:kern w:val="44"/>
      <w:szCs w:val="20"/>
    </w:rPr>
  </w:style>
  <w:style w:type="paragraph" w:styleId="15">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6">
    <w:name w:val="Body Text First Indent 2"/>
    <w:basedOn w:val="8"/>
    <w:link w:val="78"/>
    <w:qFormat/>
    <w:uiPriority w:val="0"/>
    <w:pPr>
      <w:ind w:firstLine="42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qFormat/>
    <w:locked/>
    <w:uiPriority w:val="0"/>
    <w:rPr>
      <w:rFonts w:cs="Times New Roman"/>
      <w:b/>
      <w:bCs/>
    </w:rPr>
  </w:style>
  <w:style w:type="character" w:styleId="21">
    <w:name w:val="page number"/>
    <w:qFormat/>
    <w:uiPriority w:val="0"/>
    <w:rPr>
      <w:rFonts w:cs="Times New Roman"/>
    </w:rPr>
  </w:style>
  <w:style w:type="character" w:styleId="22">
    <w:name w:val="Emphasis"/>
    <w:qFormat/>
    <w:locked/>
    <w:uiPriority w:val="0"/>
    <w:rPr>
      <w:rFonts w:cs="Times New Roman"/>
      <w:i/>
      <w:iCs/>
    </w:rPr>
  </w:style>
  <w:style w:type="character" w:styleId="23">
    <w:name w:val="Hyperlink"/>
    <w:qFormat/>
    <w:uiPriority w:val="0"/>
    <w:rPr>
      <w:rFonts w:ascii="微软雅黑" w:hAnsi="微软雅黑" w:eastAsia="微软雅黑"/>
      <w:color w:val="000000"/>
      <w:sz w:val="18"/>
      <w:u w:val="none"/>
    </w:rPr>
  </w:style>
  <w:style w:type="paragraph" w:customStyle="1" w:styleId="24">
    <w:name w:val="Default"/>
    <w:basedOn w:val="25"/>
    <w:next w:val="26"/>
    <w:qFormat/>
    <w:uiPriority w:val="99"/>
    <w:pPr>
      <w:tabs>
        <w:tab w:val="left" w:pos="0"/>
      </w:tabs>
      <w:autoSpaceDE w:val="0"/>
      <w:autoSpaceDN w:val="0"/>
      <w:adjustRightInd w:val="0"/>
    </w:pPr>
    <w:rPr>
      <w:color w:val="000000"/>
      <w:sz w:val="24"/>
    </w:rPr>
  </w:style>
  <w:style w:type="paragraph" w:customStyle="1" w:styleId="25">
    <w:name w:val="标题2"/>
    <w:basedOn w:val="5"/>
    <w:qFormat/>
    <w:uiPriority w:val="0"/>
    <w:pPr>
      <w:tabs>
        <w:tab w:val="left" w:pos="0"/>
      </w:tabs>
      <w:spacing w:line="440" w:lineRule="exact"/>
      <w:ind w:left="1560"/>
    </w:pPr>
    <w:rPr>
      <w:sz w:val="28"/>
    </w:rPr>
  </w:style>
  <w:style w:type="paragraph" w:customStyle="1" w:styleId="26">
    <w:name w:val="样式3"/>
    <w:basedOn w:val="14"/>
    <w:next w:val="27"/>
    <w:qFormat/>
    <w:uiPriority w:val="0"/>
    <w:pPr>
      <w:autoSpaceDE w:val="0"/>
      <w:autoSpaceDN w:val="0"/>
      <w:snapToGrid w:val="0"/>
      <w:spacing w:line="460" w:lineRule="atLeast"/>
      <w:jc w:val="center"/>
    </w:pPr>
    <w:rPr>
      <w:rFonts w:ascii="Times New Roman" w:hAnsi="Times New Roman"/>
      <w:kern w:val="2"/>
      <w:sz w:val="28"/>
    </w:rPr>
  </w:style>
  <w:style w:type="paragraph" w:customStyle="1" w:styleId="27">
    <w:name w:val="目录 53"/>
    <w:basedOn w:val="1"/>
    <w:next w:val="1"/>
    <w:qFormat/>
    <w:uiPriority w:val="0"/>
    <w:pPr>
      <w:ind w:left="840"/>
    </w:pPr>
    <w:rPr>
      <w:rFonts w:cs="宋体"/>
      <w:color w:val="000000"/>
    </w:rPr>
  </w:style>
  <w:style w:type="paragraph" w:customStyle="1" w:styleId="28">
    <w:name w:val="正文1"/>
    <w:qFormat/>
    <w:uiPriority w:val="0"/>
    <w:pPr>
      <w:spacing w:line="520" w:lineRule="exact"/>
      <w:ind w:firstLine="1128" w:firstLineChars="200"/>
      <w:jc w:val="both"/>
    </w:pPr>
    <w:rPr>
      <w:rFonts w:ascii="Times New Roman" w:hAnsi="Times New Roman" w:eastAsia="宋体" w:cs="Times New Roman"/>
      <w:kern w:val="2"/>
      <w:sz w:val="24"/>
      <w:szCs w:val="24"/>
      <w:lang w:val="en-US" w:eastAsia="zh-CN" w:bidi="ar-SA"/>
    </w:rPr>
  </w:style>
  <w:style w:type="character" w:customStyle="1" w:styleId="29">
    <w:name w:val="标题 1 Char"/>
    <w:link w:val="4"/>
    <w:qFormat/>
    <w:uiPriority w:val="0"/>
    <w:rPr>
      <w:b/>
      <w:bCs/>
      <w:kern w:val="44"/>
      <w:sz w:val="44"/>
      <w:szCs w:val="44"/>
    </w:rPr>
  </w:style>
  <w:style w:type="character" w:customStyle="1" w:styleId="30">
    <w:name w:val="标题 2 Char"/>
    <w:link w:val="5"/>
    <w:qFormat/>
    <w:locked/>
    <w:uiPriority w:val="0"/>
    <w:rPr>
      <w:rFonts w:ascii="宋体" w:hAnsi="宋体" w:eastAsia="宋体" w:cs="宋体"/>
      <w:b/>
      <w:bCs/>
      <w:sz w:val="36"/>
      <w:szCs w:val="36"/>
      <w:lang w:val="en-US" w:eastAsia="zh-CN" w:bidi="ar-SA"/>
    </w:rPr>
  </w:style>
  <w:style w:type="character" w:customStyle="1" w:styleId="31">
    <w:name w:val="正文缩进 Char"/>
    <w:link w:val="2"/>
    <w:qFormat/>
    <w:locked/>
    <w:uiPriority w:val="0"/>
    <w:rPr>
      <w:rFonts w:eastAsia="宋体"/>
      <w:sz w:val="24"/>
      <w:lang w:bidi="ar-SA"/>
    </w:rPr>
  </w:style>
  <w:style w:type="character" w:customStyle="1" w:styleId="32">
    <w:name w:val="批注文字 Char"/>
    <w:basedOn w:val="19"/>
    <w:link w:val="6"/>
    <w:qFormat/>
    <w:locked/>
    <w:uiPriority w:val="0"/>
    <w:rPr>
      <w:rFonts w:eastAsia="宋体"/>
      <w:kern w:val="2"/>
      <w:sz w:val="21"/>
      <w:szCs w:val="21"/>
      <w:lang w:val="en-US" w:eastAsia="zh-CN" w:bidi="ar-SA"/>
    </w:rPr>
  </w:style>
  <w:style w:type="character" w:customStyle="1" w:styleId="33">
    <w:name w:val="日期 Char"/>
    <w:link w:val="9"/>
    <w:semiHidden/>
    <w:qFormat/>
    <w:locked/>
    <w:uiPriority w:val="0"/>
    <w:rPr>
      <w:rFonts w:cs="Times New Roman"/>
      <w:kern w:val="2"/>
      <w:sz w:val="24"/>
      <w:szCs w:val="24"/>
    </w:rPr>
  </w:style>
  <w:style w:type="character" w:customStyle="1" w:styleId="34">
    <w:name w:val="正文文本缩进 2 Char"/>
    <w:basedOn w:val="19"/>
    <w:link w:val="10"/>
    <w:qFormat/>
    <w:locked/>
    <w:uiPriority w:val="0"/>
    <w:rPr>
      <w:rFonts w:eastAsia="方正仿宋_GBK"/>
      <w:kern w:val="2"/>
      <w:sz w:val="21"/>
      <w:szCs w:val="24"/>
      <w:lang w:val="en-US" w:eastAsia="zh-CN" w:bidi="ar-SA"/>
    </w:rPr>
  </w:style>
  <w:style w:type="character" w:customStyle="1" w:styleId="35">
    <w:name w:val="页脚 Char1"/>
    <w:link w:val="12"/>
    <w:qFormat/>
    <w:locked/>
    <w:uiPriority w:val="0"/>
    <w:rPr>
      <w:kern w:val="2"/>
      <w:sz w:val="18"/>
    </w:rPr>
  </w:style>
  <w:style w:type="character" w:customStyle="1" w:styleId="36">
    <w:name w:val="页眉 Char"/>
    <w:link w:val="13"/>
    <w:qFormat/>
    <w:locked/>
    <w:uiPriority w:val="0"/>
    <w:rPr>
      <w:rFonts w:cs="Times New Roman"/>
      <w:kern w:val="2"/>
      <w:sz w:val="18"/>
    </w:rPr>
  </w:style>
  <w:style w:type="character" w:customStyle="1" w:styleId="37">
    <w:name w:val="font12"/>
    <w:qFormat/>
    <w:uiPriority w:val="0"/>
    <w:rPr>
      <w:rFonts w:ascii="宋体" w:hAnsi="宋体" w:eastAsia="宋体" w:cs="宋体"/>
      <w:color w:val="000000"/>
      <w:sz w:val="22"/>
      <w:szCs w:val="22"/>
      <w:u w:val="none"/>
    </w:rPr>
  </w:style>
  <w:style w:type="character" w:customStyle="1" w:styleId="38">
    <w:name w:val="font101"/>
    <w:qFormat/>
    <w:uiPriority w:val="0"/>
    <w:rPr>
      <w:rFonts w:ascii="Times New Roman" w:hAnsi="Times New Roman" w:cs="Times New Roman"/>
      <w:color w:val="000000"/>
      <w:sz w:val="18"/>
      <w:szCs w:val="18"/>
      <w:u w:val="none"/>
    </w:rPr>
  </w:style>
  <w:style w:type="character" w:customStyle="1" w:styleId="39">
    <w:name w:val="Footer Char"/>
    <w:qFormat/>
    <w:locked/>
    <w:uiPriority w:val="0"/>
    <w:rPr>
      <w:rFonts w:cs="Times New Roman"/>
      <w:sz w:val="18"/>
      <w:szCs w:val="18"/>
    </w:rPr>
  </w:style>
  <w:style w:type="character" w:customStyle="1" w:styleId="40">
    <w:name w:val="font111"/>
    <w:qFormat/>
    <w:uiPriority w:val="0"/>
    <w:rPr>
      <w:rFonts w:ascii="Times New Roman" w:hAnsi="Times New Roman" w:cs="Times New Roman"/>
      <w:color w:val="000000"/>
      <w:sz w:val="22"/>
      <w:szCs w:val="22"/>
      <w:u w:val="none"/>
    </w:rPr>
  </w:style>
  <w:style w:type="character" w:customStyle="1" w:styleId="41">
    <w:name w:val="font151"/>
    <w:qFormat/>
    <w:uiPriority w:val="0"/>
    <w:rPr>
      <w:rFonts w:ascii="宋体" w:hAnsi="宋体" w:eastAsia="宋体" w:cs="宋体"/>
      <w:color w:val="000000"/>
      <w:sz w:val="21"/>
      <w:szCs w:val="21"/>
      <w:u w:val="none"/>
    </w:rPr>
  </w:style>
  <w:style w:type="character" w:customStyle="1" w:styleId="42">
    <w:name w:val="font61"/>
    <w:qFormat/>
    <w:uiPriority w:val="0"/>
    <w:rPr>
      <w:rFonts w:ascii="宋体" w:hAnsi="宋体" w:eastAsia="宋体" w:cs="宋体"/>
      <w:color w:val="000000"/>
      <w:sz w:val="18"/>
      <w:szCs w:val="18"/>
      <w:u w:val="none"/>
    </w:rPr>
  </w:style>
  <w:style w:type="paragraph" w:customStyle="1" w:styleId="43">
    <w:name w:val="Char"/>
    <w:basedOn w:val="1"/>
    <w:qFormat/>
    <w:uiPriority w:val="0"/>
    <w:pPr>
      <w:tabs>
        <w:tab w:val="left" w:pos="0"/>
      </w:tabs>
    </w:pPr>
  </w:style>
  <w:style w:type="paragraph" w:customStyle="1" w:styleId="44">
    <w:name w:val="Char Char Char Char"/>
    <w:basedOn w:val="1"/>
    <w:qFormat/>
    <w:uiPriority w:val="0"/>
    <w:pPr>
      <w:spacing w:line="360" w:lineRule="auto"/>
      <w:ind w:firstLine="200" w:firstLineChars="200"/>
    </w:pPr>
    <w:rPr>
      <w:rFonts w:ascii="宋体" w:hAnsi="宋体" w:cs="宋体"/>
      <w:sz w:val="24"/>
      <w:szCs w:val="20"/>
    </w:rPr>
  </w:style>
  <w:style w:type="paragraph" w:customStyle="1" w:styleId="45">
    <w:name w:val="_Style 33"/>
    <w:basedOn w:val="1"/>
    <w:qFormat/>
    <w:uiPriority w:val="0"/>
    <w:pPr>
      <w:spacing w:line="360" w:lineRule="auto"/>
      <w:ind w:firstLine="200" w:firstLineChars="200"/>
    </w:pPr>
    <w:rPr>
      <w:rFonts w:ascii="宋体" w:hAnsi="宋体" w:cs="宋体"/>
      <w:sz w:val="24"/>
      <w:szCs w:val="20"/>
    </w:rPr>
  </w:style>
  <w:style w:type="paragraph" w:customStyle="1" w:styleId="46">
    <w:name w:val="标准文字"/>
    <w:basedOn w:val="1"/>
    <w:qFormat/>
    <w:uiPriority w:val="0"/>
    <w:pPr>
      <w:overflowPunct w:val="0"/>
      <w:adjustRightInd w:val="0"/>
      <w:snapToGrid w:val="0"/>
      <w:spacing w:line="360" w:lineRule="auto"/>
      <w:ind w:firstLine="200" w:firstLineChars="200"/>
    </w:pPr>
    <w:rPr>
      <w:kern w:val="0"/>
      <w:sz w:val="28"/>
      <w:szCs w:val="21"/>
    </w:rPr>
  </w:style>
  <w:style w:type="paragraph" w:styleId="47">
    <w:name w:val="List Paragraph"/>
    <w:basedOn w:val="1"/>
    <w:qFormat/>
    <w:uiPriority w:val="34"/>
    <w:pPr>
      <w:ind w:firstLine="420" w:firstLineChars="200"/>
    </w:pPr>
  </w:style>
  <w:style w:type="paragraph" w:customStyle="1" w:styleId="48">
    <w:name w:val="Char Char Char Char Char Char Char"/>
    <w:basedOn w:val="1"/>
    <w:qFormat/>
    <w:uiPriority w:val="0"/>
  </w:style>
  <w:style w:type="paragraph" w:customStyle="1" w:styleId="49">
    <w:name w:val="Char1"/>
    <w:basedOn w:val="1"/>
    <w:qFormat/>
    <w:uiPriority w:val="0"/>
  </w:style>
  <w:style w:type="paragraph" w:customStyle="1" w:styleId="50">
    <w:name w:val="列出段落1"/>
    <w:basedOn w:val="1"/>
    <w:qFormat/>
    <w:uiPriority w:val="0"/>
    <w:pPr>
      <w:ind w:firstLine="420" w:firstLineChars="200"/>
    </w:pPr>
    <w:rPr>
      <w:rFonts w:ascii="Calibri" w:hAnsi="Calibri"/>
      <w:szCs w:val="22"/>
    </w:rPr>
  </w:style>
  <w:style w:type="character" w:customStyle="1" w:styleId="51">
    <w:name w:val="apple-converted-space"/>
    <w:qFormat/>
    <w:uiPriority w:val="0"/>
    <w:rPr>
      <w:rFonts w:cs="Times New Roman"/>
    </w:rPr>
  </w:style>
  <w:style w:type="character" w:customStyle="1" w:styleId="52">
    <w:name w:val="NormalCharacter"/>
    <w:semiHidden/>
    <w:qFormat/>
    <w:uiPriority w:val="0"/>
  </w:style>
  <w:style w:type="paragraph" w:customStyle="1" w:styleId="53">
    <w:name w:val="BodyTextIndent2"/>
    <w:basedOn w:val="1"/>
    <w:qFormat/>
    <w:uiPriority w:val="0"/>
    <w:pPr>
      <w:widowControl/>
      <w:spacing w:line="590" w:lineRule="exact"/>
      <w:ind w:firstLine="880" w:firstLineChars="200"/>
      <w:textAlignment w:val="baseline"/>
    </w:pPr>
    <w:rPr>
      <w:rFonts w:eastAsia="方正仿宋_GBK"/>
      <w:szCs w:val="22"/>
    </w:rPr>
  </w:style>
  <w:style w:type="paragraph" w:customStyle="1" w:styleId="54">
    <w:name w:val="Char Char Char Char Char Char1 Char Char Char Char Char Char Char Char Char Char Char Char Char"/>
    <w:basedOn w:val="1"/>
    <w:qFormat/>
    <w:uiPriority w:val="0"/>
    <w:pPr>
      <w:widowControl/>
      <w:spacing w:after="160" w:line="240" w:lineRule="exact"/>
      <w:jc w:val="left"/>
    </w:pPr>
  </w:style>
  <w:style w:type="paragraph" w:customStyle="1" w:styleId="55">
    <w:name w:val="p0"/>
    <w:basedOn w:val="1"/>
    <w:qFormat/>
    <w:uiPriority w:val="0"/>
    <w:pPr>
      <w:widowControl/>
      <w:spacing w:line="365" w:lineRule="atLeast"/>
      <w:ind w:left="1"/>
    </w:pPr>
    <w:rPr>
      <w:rFonts w:ascii="Calibri" w:hAnsi="Calibri"/>
      <w:kern w:val="0"/>
      <w:sz w:val="20"/>
      <w:szCs w:val="20"/>
    </w:rPr>
  </w:style>
  <w:style w:type="character" w:customStyle="1" w:styleId="56">
    <w:name w:val="font11"/>
    <w:qFormat/>
    <w:uiPriority w:val="0"/>
    <w:rPr>
      <w:rFonts w:hint="eastAsia" w:ascii="仿宋_GB2312" w:eastAsia="仿宋_GB2312" w:cs="仿宋_GB2312"/>
      <w:color w:val="000000"/>
      <w:sz w:val="24"/>
      <w:szCs w:val="24"/>
      <w:u w:val="none"/>
      <w:vertAlign w:val="superscript"/>
    </w:rPr>
  </w:style>
  <w:style w:type="character" w:customStyle="1" w:styleId="57">
    <w:name w:val="font41"/>
    <w:qFormat/>
    <w:uiPriority w:val="0"/>
    <w:rPr>
      <w:rFonts w:hint="eastAsia" w:ascii="宋体" w:hAnsi="宋体" w:eastAsia="宋体" w:cs="宋体"/>
      <w:color w:val="000000"/>
      <w:sz w:val="24"/>
      <w:szCs w:val="24"/>
      <w:u w:val="none"/>
    </w:rPr>
  </w:style>
  <w:style w:type="character" w:customStyle="1" w:styleId="58">
    <w:name w:val="font51"/>
    <w:qFormat/>
    <w:uiPriority w:val="0"/>
    <w:rPr>
      <w:rFonts w:ascii="Malgun Gothic Semilight" w:hAnsi="Malgun Gothic Semilight" w:eastAsia="Malgun Gothic Semilight" w:cs="Malgun Gothic Semilight"/>
      <w:color w:val="000000"/>
      <w:sz w:val="24"/>
      <w:szCs w:val="24"/>
      <w:u w:val="none"/>
    </w:rPr>
  </w:style>
  <w:style w:type="character" w:customStyle="1" w:styleId="59">
    <w:name w:val="font31"/>
    <w:qFormat/>
    <w:uiPriority w:val="0"/>
    <w:rPr>
      <w:rFonts w:hint="eastAsia" w:ascii="仿宋_GB2312" w:eastAsia="仿宋_GB2312" w:cs="仿宋_GB2312"/>
      <w:color w:val="000000"/>
      <w:sz w:val="24"/>
      <w:szCs w:val="24"/>
      <w:u w:val="none"/>
    </w:rPr>
  </w:style>
  <w:style w:type="character" w:customStyle="1" w:styleId="60">
    <w:name w:val="Char Char1"/>
    <w:qFormat/>
    <w:uiPriority w:val="0"/>
    <w:rPr>
      <w:sz w:val="18"/>
      <w:szCs w:val="18"/>
    </w:rPr>
  </w:style>
  <w:style w:type="character" w:customStyle="1" w:styleId="61">
    <w:name w:val="页脚 Char"/>
    <w:basedOn w:val="19"/>
    <w:qFormat/>
    <w:uiPriority w:val="99"/>
    <w:rPr>
      <w:sz w:val="18"/>
      <w:szCs w:val="18"/>
    </w:rPr>
  </w:style>
  <w:style w:type="paragraph" w:customStyle="1" w:styleId="62">
    <w:name w:val="Char2"/>
    <w:basedOn w:val="1"/>
    <w:qFormat/>
    <w:uiPriority w:val="0"/>
    <w:pPr>
      <w:tabs>
        <w:tab w:val="left" w:pos="0"/>
      </w:tabs>
    </w:pPr>
  </w:style>
  <w:style w:type="paragraph" w:customStyle="1" w:styleId="63">
    <w:name w:val="列出段落11"/>
    <w:basedOn w:val="1"/>
    <w:qFormat/>
    <w:uiPriority w:val="0"/>
    <w:pPr>
      <w:widowControl/>
      <w:spacing w:line="600" w:lineRule="exact"/>
      <w:ind w:firstLine="420" w:firstLineChars="200"/>
      <w:jc w:val="center"/>
    </w:pPr>
    <w:rPr>
      <w:rFonts w:ascii="Calibri" w:hAnsi="Calibri"/>
      <w:szCs w:val="22"/>
    </w:rPr>
  </w:style>
  <w:style w:type="paragraph" w:customStyle="1" w:styleId="64">
    <w:name w:val="Body text|1"/>
    <w:basedOn w:val="1"/>
    <w:qFormat/>
    <w:uiPriority w:val="0"/>
    <w:pPr>
      <w:spacing w:after="240" w:line="427" w:lineRule="auto"/>
      <w:ind w:firstLine="400"/>
    </w:pPr>
    <w:rPr>
      <w:rFonts w:ascii="宋体" w:hAnsi="宋体" w:cs="宋体"/>
      <w:sz w:val="30"/>
      <w:szCs w:val="30"/>
      <w:lang w:val="zh-TW" w:eastAsia="zh-TW"/>
    </w:rPr>
  </w:style>
  <w:style w:type="character" w:customStyle="1" w:styleId="65">
    <w:name w:val="Header Char"/>
    <w:basedOn w:val="19"/>
    <w:qFormat/>
    <w:locked/>
    <w:uiPriority w:val="0"/>
    <w:rPr>
      <w:rFonts w:cs="Times New Roman"/>
      <w:sz w:val="18"/>
      <w:szCs w:val="18"/>
    </w:rPr>
  </w:style>
  <w:style w:type="paragraph" w:customStyle="1" w:styleId="66">
    <w:name w:val="tb"/>
    <w:qFormat/>
    <w:uiPriority w:val="0"/>
    <w:pPr>
      <w:widowControl w:val="0"/>
      <w:spacing w:line="400" w:lineRule="atLeast"/>
      <w:jc w:val="both"/>
    </w:pPr>
    <w:rPr>
      <w:rFonts w:ascii="宋体" w:hAnsi="Arial" w:eastAsia="宋体" w:cs="Times New Roman"/>
      <w:kern w:val="2"/>
      <w:sz w:val="24"/>
      <w:szCs w:val="22"/>
      <w:lang w:val="en-US" w:eastAsia="zh-CN" w:bidi="ar-SA"/>
    </w:rPr>
  </w:style>
  <w:style w:type="paragraph" w:customStyle="1" w:styleId="67">
    <w:name w:val="公文标题1"/>
    <w:qFormat/>
    <w:uiPriority w:val="0"/>
    <w:pPr>
      <w:widowControl w:val="0"/>
      <w:adjustRightInd w:val="0"/>
      <w:spacing w:before="340" w:after="330" w:line="240" w:lineRule="atLeast"/>
      <w:ind w:firstLine="200" w:firstLineChars="200"/>
      <w:outlineLvl w:val="0"/>
    </w:pPr>
    <w:rPr>
      <w:rFonts w:ascii="Calibri" w:hAnsi="Calibri" w:eastAsia="华文中宋" w:cs="Times New Roman"/>
      <w:b/>
      <w:kern w:val="44"/>
      <w:sz w:val="36"/>
      <w:szCs w:val="22"/>
      <w:lang w:val="en-US" w:eastAsia="zh-CN" w:bidi="ar-SA"/>
    </w:rPr>
  </w:style>
  <w:style w:type="paragraph" w:customStyle="1" w:styleId="68">
    <w:name w:val="4级正文"/>
    <w:qFormat/>
    <w:uiPriority w:val="0"/>
    <w:pPr>
      <w:spacing w:line="580" w:lineRule="exact"/>
      <w:ind w:firstLine="200" w:firstLineChars="200"/>
    </w:pPr>
    <w:rPr>
      <w:rFonts w:ascii="仿宋_GB2312" w:hAnsi="仿宋_GB2312" w:eastAsia="仿宋_GB2312" w:cs="Times New Roman"/>
      <w:kern w:val="2"/>
      <w:sz w:val="32"/>
      <w:szCs w:val="22"/>
      <w:lang w:val="en-US" w:eastAsia="zh-CN" w:bidi="ar-SA"/>
    </w:rPr>
  </w:style>
  <w:style w:type="paragraph" w:customStyle="1" w:styleId="69">
    <w:name w:val="表内文字1"/>
    <w:basedOn w:val="1"/>
    <w:qFormat/>
    <w:uiPriority w:val="0"/>
    <w:pPr>
      <w:adjustRightInd w:val="0"/>
      <w:snapToGrid w:val="0"/>
      <w:jc w:val="center"/>
    </w:pPr>
    <w:rPr>
      <w:snapToGrid w:val="0"/>
      <w:kern w:val="0"/>
      <w:szCs w:val="20"/>
    </w:rPr>
  </w:style>
  <w:style w:type="character" w:customStyle="1" w:styleId="70">
    <w:name w:val="15"/>
    <w:qFormat/>
    <w:uiPriority w:val="0"/>
    <w:rPr>
      <w:rFonts w:hint="default" w:ascii="Times New Roman" w:hAnsi="Times New Roman" w:eastAsia="宋体" w:cs="Times New Roman"/>
      <w:color w:val="0000FF"/>
      <w:u w:val="single"/>
    </w:rPr>
  </w:style>
  <w:style w:type="paragraph" w:customStyle="1" w:styleId="71">
    <w:name w:val="正文（公文）"/>
    <w:basedOn w:val="1"/>
    <w:qFormat/>
    <w:uiPriority w:val="0"/>
    <w:pPr>
      <w:spacing w:line="580" w:lineRule="exact"/>
      <w:ind w:firstLine="420"/>
    </w:pPr>
    <w:rPr>
      <w:rFonts w:ascii="Calibri" w:hAnsi="Calibri" w:eastAsia="方正仿宋_GBK"/>
      <w:sz w:val="32"/>
    </w:rPr>
  </w:style>
  <w:style w:type="paragraph" w:customStyle="1" w:styleId="72">
    <w:name w:val="Char Char2"/>
    <w:basedOn w:val="1"/>
    <w:qFormat/>
    <w:uiPriority w:val="0"/>
    <w:pPr>
      <w:tabs>
        <w:tab w:val="left" w:pos="0"/>
      </w:tabs>
    </w:pPr>
  </w:style>
  <w:style w:type="paragraph" w:customStyle="1" w:styleId="73">
    <w:name w:val="文华表正文"/>
    <w:basedOn w:val="74"/>
    <w:qFormat/>
    <w:uiPriority w:val="0"/>
    <w:pPr>
      <w:ind w:firstLine="480"/>
    </w:pPr>
    <w:rPr>
      <w:rFonts w:hAnsi="宋体"/>
    </w:rPr>
  </w:style>
  <w:style w:type="paragraph" w:customStyle="1" w:styleId="74">
    <w:name w:val="报告表正文"/>
    <w:basedOn w:val="1"/>
    <w:qFormat/>
    <w:uiPriority w:val="0"/>
    <w:pPr>
      <w:spacing w:line="360" w:lineRule="auto"/>
      <w:ind w:firstLine="200" w:firstLineChars="200"/>
    </w:pPr>
    <w:rPr>
      <w:sz w:val="24"/>
    </w:rPr>
  </w:style>
  <w:style w:type="table" w:customStyle="1" w:styleId="75">
    <w:name w:val="网格型1"/>
    <w:basedOn w:val="1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6">
    <w:name w:val="批注框文本 Char"/>
    <w:basedOn w:val="19"/>
    <w:link w:val="11"/>
    <w:qFormat/>
    <w:uiPriority w:val="0"/>
    <w:rPr>
      <w:kern w:val="2"/>
      <w:sz w:val="18"/>
      <w:szCs w:val="18"/>
    </w:rPr>
  </w:style>
  <w:style w:type="character" w:customStyle="1" w:styleId="77">
    <w:name w:val="正文文本缩进 Char"/>
    <w:basedOn w:val="19"/>
    <w:link w:val="8"/>
    <w:qFormat/>
    <w:uiPriority w:val="0"/>
    <w:rPr>
      <w:kern w:val="2"/>
      <w:sz w:val="21"/>
      <w:szCs w:val="24"/>
    </w:rPr>
  </w:style>
  <w:style w:type="character" w:customStyle="1" w:styleId="78">
    <w:name w:val="正文首行缩进 2 Char"/>
    <w:basedOn w:val="77"/>
    <w:link w:val="16"/>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10</Pages>
  <Words>722</Words>
  <Characters>4117</Characters>
  <Lines>34</Lines>
  <Paragraphs>9</Paragraphs>
  <TotalTime>0</TotalTime>
  <ScaleCrop>false</ScaleCrop>
  <LinksUpToDate>false</LinksUpToDate>
  <CharactersWithSpaces>4830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2025-09-09T06:50:00Z</dcterms:created>
  <dc:creator>雨林木风</dc:creator>
  <cp:lastModifiedBy>市生态环境局发文员</cp:lastModifiedBy>
  <cp:lastPrinted>2025-10-21T07:41:00Z</cp:lastPrinted>
  <dcterms:modified xsi:type="dcterms:W3CDTF">2025-10-29T07:52:00Z</dcterms:modified>
  <dc:title>黄环〔2011〕8号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commondata">
    <vt:lpwstr>eyJoZGlkIjoiY2MxN2ZmNGVkMmY3NTJmYjljYmIyMWM4M2QzNjQyMGQifQ==</vt:lpwstr>
  </property>
  <property fmtid="{D5CDD505-2E9C-101B-9397-08002B2CF9AE}" pid="4" name="ICV">
    <vt:lpwstr>B261A0E84AF64561B76470AF71DE7F5A</vt:lpwstr>
  </property>
</Properties>
</file>