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7E19FB" w:rsidRDefault="00EE433E" w:rsidP="008A4394">
      <w:pPr>
        <w:spacing w:beforeLines="1050" w:before="3276" w:afterLines="200" w:after="624" w:line="560" w:lineRule="exact"/>
        <w:ind w:rightChars="-159" w:right="-334"/>
        <w:jc w:val="center"/>
        <w:rPr>
          <w:rFonts w:ascii="Times" w:eastAsia="方正小标宋_GBK" w:hAnsi="Times"/>
          <w:color w:val="000000" w:themeColor="text1"/>
          <w:sz w:val="44"/>
          <w:szCs w:val="44"/>
        </w:rPr>
      </w:pPr>
      <w:r w:rsidRPr="007E19FB">
        <w:rPr>
          <w:rFonts w:ascii="Times" w:eastAsia="仿宋_GB2312" w:hAnsi="Times"/>
          <w:color w:val="000000" w:themeColor="text1"/>
          <w:sz w:val="32"/>
          <w:szCs w:val="32"/>
        </w:rPr>
        <w:t>黄</w:t>
      </w:r>
      <w:r w:rsidR="008A4394" w:rsidRPr="007E19FB">
        <w:rPr>
          <w:rFonts w:ascii="Times" w:eastAsia="仿宋_GB2312" w:hAnsi="Times"/>
          <w:color w:val="000000" w:themeColor="text1"/>
          <w:sz w:val="32"/>
          <w:szCs w:val="32"/>
        </w:rPr>
        <w:t>环</w:t>
      </w:r>
      <w:r w:rsidR="00C61281" w:rsidRPr="007E19FB">
        <w:rPr>
          <w:rFonts w:ascii="Times" w:eastAsia="仿宋_GB2312" w:hAnsi="Times"/>
          <w:color w:val="000000" w:themeColor="text1"/>
          <w:sz w:val="32"/>
          <w:szCs w:val="32"/>
        </w:rPr>
        <w:t>建函〔</w:t>
      </w:r>
      <w:r w:rsidR="00C61281" w:rsidRPr="007E19FB">
        <w:rPr>
          <w:rFonts w:ascii="Times" w:eastAsia="仿宋_GB2312" w:hAnsi="Times"/>
          <w:color w:val="000000" w:themeColor="text1"/>
          <w:sz w:val="32"/>
          <w:szCs w:val="32"/>
        </w:rPr>
        <w:t>202</w:t>
      </w:r>
      <w:r w:rsidR="00165D45" w:rsidRPr="007E19FB">
        <w:rPr>
          <w:rFonts w:ascii="Times" w:eastAsia="仿宋_GB2312" w:hAnsi="Times"/>
          <w:color w:val="000000" w:themeColor="text1"/>
          <w:sz w:val="32"/>
          <w:szCs w:val="32"/>
        </w:rPr>
        <w:t>5</w:t>
      </w:r>
      <w:r w:rsidR="00C61281" w:rsidRPr="007E19FB">
        <w:rPr>
          <w:rFonts w:ascii="Times" w:eastAsia="仿宋_GB2312" w:hAnsi="Times"/>
          <w:color w:val="000000" w:themeColor="text1"/>
          <w:sz w:val="32"/>
          <w:szCs w:val="32"/>
        </w:rPr>
        <w:t>〕</w:t>
      </w:r>
      <w:r w:rsidR="00DD6381">
        <w:rPr>
          <w:rFonts w:ascii="Times" w:eastAsia="仿宋_GB2312" w:hAnsi="Times" w:hint="eastAsia"/>
          <w:color w:val="000000" w:themeColor="text1"/>
          <w:sz w:val="32"/>
          <w:szCs w:val="32"/>
        </w:rPr>
        <w:t>5</w:t>
      </w:r>
      <w:r w:rsidR="00C61281" w:rsidRPr="007E19FB">
        <w:rPr>
          <w:rFonts w:ascii="Times" w:eastAsia="仿宋_GB2312" w:hAnsi="Times"/>
          <w:color w:val="000000" w:themeColor="text1"/>
          <w:sz w:val="32"/>
          <w:szCs w:val="32"/>
        </w:rPr>
        <w:t>号</w:t>
      </w:r>
    </w:p>
    <w:p w:rsidR="00DD6381" w:rsidRPr="00DD6381" w:rsidRDefault="00DD6381" w:rsidP="00DD6381">
      <w:pPr>
        <w:spacing w:line="540" w:lineRule="exact"/>
        <w:jc w:val="center"/>
        <w:rPr>
          <w:rFonts w:ascii="方正公文小标宋" w:eastAsia="方正公文小标宋" w:hAnsi="方正公文小标宋" w:cs="方正公文小标宋"/>
          <w:color w:val="000000"/>
          <w:spacing w:val="-12"/>
          <w:sz w:val="44"/>
          <w:szCs w:val="44"/>
        </w:rPr>
      </w:pPr>
      <w:r w:rsidRPr="00DD6381">
        <w:rPr>
          <w:rFonts w:eastAsia="方正小标宋简体" w:hint="eastAsia"/>
          <w:color w:val="000000"/>
          <w:spacing w:val="-12"/>
          <w:sz w:val="44"/>
          <w:szCs w:val="44"/>
          <w:lang w:val="zh-CN"/>
        </w:rPr>
        <w:t>关于黄山四季啤酒酿造有限公司年产</w:t>
      </w:r>
      <w:r w:rsidRPr="00DD6381">
        <w:rPr>
          <w:rFonts w:eastAsia="方正小标宋简体" w:hint="eastAsia"/>
          <w:color w:val="000000"/>
          <w:spacing w:val="-12"/>
          <w:sz w:val="44"/>
          <w:szCs w:val="44"/>
        </w:rPr>
        <w:t>30000</w:t>
      </w:r>
      <w:r w:rsidRPr="00DD6381">
        <w:rPr>
          <w:rFonts w:eastAsia="方正小标宋简体" w:hint="eastAsia"/>
          <w:color w:val="000000"/>
          <w:spacing w:val="-12"/>
          <w:sz w:val="44"/>
          <w:szCs w:val="44"/>
          <w:lang w:val="zh-CN"/>
        </w:rPr>
        <w:t>吨精酿啤酒项目环境影响报告书的批复</w:t>
      </w:r>
    </w:p>
    <w:p w:rsidR="00DD6381" w:rsidRPr="00DD6381" w:rsidRDefault="00DD6381" w:rsidP="00DD6381">
      <w:pPr>
        <w:spacing w:line="540" w:lineRule="exact"/>
        <w:jc w:val="center"/>
        <w:rPr>
          <w:rFonts w:ascii="方正小标宋简体" w:eastAsia="方正小标宋简体"/>
          <w:b/>
          <w:bCs/>
          <w:color w:val="000000"/>
          <w:sz w:val="44"/>
          <w:szCs w:val="44"/>
        </w:rPr>
      </w:pPr>
    </w:p>
    <w:p w:rsidR="00DD6381" w:rsidRPr="00DD6381" w:rsidRDefault="00DD6381" w:rsidP="00DD6381">
      <w:pPr>
        <w:spacing w:line="540" w:lineRule="exact"/>
        <w:rPr>
          <w:rFonts w:ascii="仿宋_GB2312" w:eastAsia="仿宋_GB2312" w:hAnsi="仿宋_GB2312" w:cs="仿宋_GB2312"/>
          <w:color w:val="000000"/>
          <w:sz w:val="32"/>
          <w:szCs w:val="32"/>
          <w:lang w:val="zh-CN"/>
        </w:rPr>
      </w:pPr>
      <w:r w:rsidRPr="00DD6381">
        <w:rPr>
          <w:rFonts w:ascii="仿宋_GB2312" w:eastAsia="仿宋_GB2312" w:hAnsi="仿宋_GB2312" w:cs="仿宋_GB2312" w:hint="eastAsia"/>
          <w:color w:val="000000"/>
          <w:sz w:val="32"/>
          <w:szCs w:val="32"/>
          <w:lang w:val="zh-CN"/>
        </w:rPr>
        <w:t>黄山四季啤酒酿造有限公司：</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你公司报来年产</w:t>
      </w:r>
      <w:r w:rsidRPr="00DD6381">
        <w:rPr>
          <w:rFonts w:eastAsia="仿宋_GB2312" w:hint="eastAsia"/>
          <w:color w:val="000000"/>
          <w:sz w:val="32"/>
          <w:szCs w:val="32"/>
          <w:lang w:val="zh-CN"/>
        </w:rPr>
        <w:t>30000</w:t>
      </w:r>
      <w:r w:rsidRPr="00DD6381">
        <w:rPr>
          <w:rFonts w:eastAsia="仿宋_GB2312" w:hint="eastAsia"/>
          <w:color w:val="000000"/>
          <w:sz w:val="32"/>
          <w:szCs w:val="32"/>
          <w:lang w:val="zh-CN"/>
        </w:rPr>
        <w:t>吨精酿啤酒项目《行政许可申请书》和安徽睿晟环境科技有限公司编制的《黄山四季啤酒酿造有限公司年产</w:t>
      </w:r>
      <w:r w:rsidRPr="00DD6381">
        <w:rPr>
          <w:rFonts w:eastAsia="仿宋_GB2312" w:hint="eastAsia"/>
          <w:color w:val="000000"/>
          <w:sz w:val="32"/>
          <w:szCs w:val="32"/>
          <w:lang w:val="zh-CN"/>
        </w:rPr>
        <w:t>30000</w:t>
      </w:r>
      <w:r w:rsidRPr="00DD6381">
        <w:rPr>
          <w:rFonts w:eastAsia="仿宋_GB2312" w:hint="eastAsia"/>
          <w:color w:val="000000"/>
          <w:sz w:val="32"/>
          <w:szCs w:val="32"/>
          <w:lang w:val="zh-CN"/>
        </w:rPr>
        <w:t>吨精酿啤酒项目环境影响报告书》（以下简称《报告书》）悉。经组织专家技术评审，并在黄山市生态环境局网站公示，公众无异议。经研究，现对《报告书》批复如下：</w:t>
      </w:r>
    </w:p>
    <w:p w:rsidR="00DD6381" w:rsidRPr="00DD6381" w:rsidRDefault="00DD6381" w:rsidP="00DD6381">
      <w:pPr>
        <w:numPr>
          <w:ilvl w:val="0"/>
          <w:numId w:val="4"/>
        </w:num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本项目拟在安徽黄山太平经济开发区迎客松路</w:t>
      </w:r>
      <w:proofErr w:type="gramStart"/>
      <w:r w:rsidRPr="00DD6381">
        <w:rPr>
          <w:rFonts w:eastAsia="仿宋_GB2312" w:hint="eastAsia"/>
          <w:color w:val="000000"/>
          <w:sz w:val="32"/>
          <w:szCs w:val="32"/>
        </w:rPr>
        <w:t>与浦园大道</w:t>
      </w:r>
      <w:proofErr w:type="gramEnd"/>
      <w:r w:rsidRPr="00DD6381">
        <w:rPr>
          <w:rFonts w:eastAsia="仿宋_GB2312" w:hint="eastAsia"/>
          <w:color w:val="000000"/>
          <w:sz w:val="32"/>
          <w:szCs w:val="32"/>
        </w:rPr>
        <w:t>交叉口西南侧工业用地建设（东经</w:t>
      </w:r>
      <w:r w:rsidRPr="00DD6381">
        <w:rPr>
          <w:rFonts w:eastAsia="仿宋_GB2312" w:hint="eastAsia"/>
          <w:color w:val="000000"/>
          <w:sz w:val="32"/>
          <w:szCs w:val="32"/>
        </w:rPr>
        <w:t>118</w:t>
      </w:r>
      <w:r w:rsidRPr="00DD6381">
        <w:rPr>
          <w:rFonts w:eastAsia="仿宋_GB2312" w:hint="eastAsia"/>
          <w:color w:val="000000"/>
          <w:sz w:val="32"/>
          <w:szCs w:val="32"/>
          <w:lang w:val="zh-CN"/>
        </w:rPr>
        <w:t>度</w:t>
      </w:r>
      <w:r w:rsidRPr="00DD6381">
        <w:rPr>
          <w:rFonts w:eastAsia="仿宋_GB2312" w:hint="eastAsia"/>
          <w:color w:val="000000"/>
          <w:sz w:val="32"/>
          <w:szCs w:val="32"/>
        </w:rPr>
        <w:t>7</w:t>
      </w:r>
      <w:r w:rsidRPr="00DD6381">
        <w:rPr>
          <w:rFonts w:eastAsia="仿宋_GB2312" w:hint="eastAsia"/>
          <w:color w:val="000000"/>
          <w:sz w:val="32"/>
          <w:szCs w:val="32"/>
          <w:lang w:val="zh-CN"/>
        </w:rPr>
        <w:t>分</w:t>
      </w:r>
      <w:r w:rsidRPr="00DD6381">
        <w:rPr>
          <w:rFonts w:eastAsia="仿宋_GB2312" w:hint="eastAsia"/>
          <w:color w:val="000000"/>
          <w:sz w:val="32"/>
          <w:szCs w:val="32"/>
        </w:rPr>
        <w:t>35.522</w:t>
      </w:r>
      <w:r w:rsidRPr="00DD6381">
        <w:rPr>
          <w:rFonts w:eastAsia="仿宋_GB2312" w:hint="eastAsia"/>
          <w:color w:val="000000"/>
          <w:sz w:val="32"/>
          <w:szCs w:val="32"/>
          <w:lang w:val="zh-CN"/>
        </w:rPr>
        <w:t>秒</w:t>
      </w:r>
      <w:r w:rsidRPr="00DD6381">
        <w:rPr>
          <w:rFonts w:eastAsia="仿宋_GB2312" w:hint="eastAsia"/>
          <w:color w:val="000000"/>
          <w:sz w:val="32"/>
          <w:szCs w:val="32"/>
        </w:rPr>
        <w:t xml:space="preserve"> </w:t>
      </w:r>
      <w:r w:rsidRPr="00DD6381">
        <w:rPr>
          <w:rFonts w:eastAsia="仿宋_GB2312" w:hint="eastAsia"/>
          <w:color w:val="000000"/>
          <w:sz w:val="32"/>
          <w:szCs w:val="32"/>
          <w:lang w:val="zh-CN"/>
        </w:rPr>
        <w:t>，北纬</w:t>
      </w:r>
      <w:r w:rsidRPr="00DD6381">
        <w:rPr>
          <w:rFonts w:eastAsia="仿宋_GB2312" w:hint="eastAsia"/>
          <w:color w:val="000000"/>
          <w:sz w:val="32"/>
          <w:szCs w:val="32"/>
        </w:rPr>
        <w:t>30</w:t>
      </w:r>
      <w:r w:rsidRPr="00DD6381">
        <w:rPr>
          <w:rFonts w:eastAsia="仿宋_GB2312" w:hint="eastAsia"/>
          <w:color w:val="000000"/>
          <w:sz w:val="32"/>
          <w:szCs w:val="32"/>
          <w:lang w:val="zh-CN"/>
        </w:rPr>
        <w:t>度</w:t>
      </w:r>
      <w:r w:rsidRPr="00DD6381">
        <w:rPr>
          <w:rFonts w:eastAsia="仿宋_GB2312" w:hint="eastAsia"/>
          <w:color w:val="000000"/>
          <w:sz w:val="32"/>
          <w:szCs w:val="32"/>
        </w:rPr>
        <w:t>16</w:t>
      </w:r>
      <w:r w:rsidRPr="00DD6381">
        <w:rPr>
          <w:rFonts w:eastAsia="仿宋_GB2312" w:hint="eastAsia"/>
          <w:color w:val="000000"/>
          <w:sz w:val="32"/>
          <w:szCs w:val="32"/>
          <w:lang w:val="zh-CN"/>
        </w:rPr>
        <w:t>分</w:t>
      </w:r>
      <w:r w:rsidRPr="00DD6381">
        <w:rPr>
          <w:rFonts w:eastAsia="仿宋_GB2312" w:hint="eastAsia"/>
          <w:color w:val="000000"/>
          <w:sz w:val="32"/>
          <w:szCs w:val="32"/>
        </w:rPr>
        <w:t>16.770</w:t>
      </w:r>
      <w:r w:rsidRPr="00DD6381">
        <w:rPr>
          <w:rFonts w:eastAsia="仿宋_GB2312" w:hint="eastAsia"/>
          <w:color w:val="000000"/>
          <w:sz w:val="32"/>
          <w:szCs w:val="32"/>
          <w:lang w:val="zh-CN"/>
        </w:rPr>
        <w:t>秒），</w:t>
      </w:r>
      <w:r w:rsidRPr="00DD6381">
        <w:rPr>
          <w:rFonts w:eastAsia="仿宋_GB2312" w:hint="eastAsia"/>
          <w:color w:val="000000"/>
          <w:sz w:val="32"/>
          <w:szCs w:val="32"/>
        </w:rPr>
        <w:t>项目</w:t>
      </w:r>
      <w:r w:rsidRPr="00DD6381">
        <w:rPr>
          <w:rFonts w:eastAsia="仿宋_GB2312" w:hint="eastAsia"/>
          <w:color w:val="000000"/>
          <w:sz w:val="32"/>
          <w:szCs w:val="32"/>
          <w:lang w:val="zh-CN"/>
        </w:rPr>
        <w:t>总占地面积约</w:t>
      </w:r>
      <w:r w:rsidRPr="00DD6381">
        <w:rPr>
          <w:rFonts w:eastAsia="仿宋_GB2312" w:hint="eastAsia"/>
          <w:color w:val="000000"/>
          <w:sz w:val="32"/>
          <w:szCs w:val="32"/>
          <w:lang w:val="zh-CN"/>
        </w:rPr>
        <w:t>31380.0m</w:t>
      </w:r>
      <w:r w:rsidRPr="00DD6381">
        <w:rPr>
          <w:rFonts w:eastAsia="仿宋_GB2312" w:hint="eastAsia"/>
          <w:color w:val="000000"/>
          <w:sz w:val="32"/>
          <w:szCs w:val="32"/>
          <w:vertAlign w:val="superscript"/>
          <w:lang w:val="zh-CN"/>
        </w:rPr>
        <w:t>2</w:t>
      </w:r>
      <w:r w:rsidRPr="00DD6381">
        <w:rPr>
          <w:rFonts w:eastAsia="仿宋_GB2312" w:hint="eastAsia"/>
          <w:color w:val="000000"/>
          <w:sz w:val="32"/>
          <w:szCs w:val="32"/>
          <w:lang w:val="zh-CN"/>
        </w:rPr>
        <w:t>，总建筑面积</w:t>
      </w:r>
      <w:r w:rsidRPr="00DD6381">
        <w:rPr>
          <w:rFonts w:eastAsia="仿宋_GB2312" w:hint="eastAsia"/>
          <w:color w:val="000000"/>
          <w:sz w:val="32"/>
          <w:szCs w:val="32"/>
          <w:lang w:val="zh-CN"/>
        </w:rPr>
        <w:t>29870.26m</w:t>
      </w:r>
      <w:r w:rsidRPr="00DD6381">
        <w:rPr>
          <w:rFonts w:eastAsia="仿宋_GB2312" w:hint="eastAsia"/>
          <w:color w:val="000000"/>
          <w:sz w:val="32"/>
          <w:szCs w:val="32"/>
          <w:vertAlign w:val="superscript"/>
          <w:lang w:val="zh-CN"/>
        </w:rPr>
        <w:t>2</w:t>
      </w:r>
      <w:r w:rsidRPr="00DD6381">
        <w:rPr>
          <w:rFonts w:eastAsia="仿宋_GB2312" w:hint="eastAsia"/>
          <w:color w:val="000000"/>
          <w:sz w:val="32"/>
          <w:szCs w:val="32"/>
          <w:lang w:val="zh-CN"/>
        </w:rPr>
        <w:t>，总投资</w:t>
      </w:r>
      <w:r w:rsidRPr="00DD6381">
        <w:rPr>
          <w:rFonts w:eastAsia="仿宋_GB2312" w:hint="eastAsia"/>
          <w:color w:val="000000"/>
          <w:sz w:val="32"/>
          <w:szCs w:val="32"/>
          <w:lang w:val="zh-CN"/>
        </w:rPr>
        <w:t>20700</w:t>
      </w:r>
      <w:r w:rsidRPr="00DD6381">
        <w:rPr>
          <w:rFonts w:eastAsia="仿宋_GB2312" w:hint="eastAsia"/>
          <w:color w:val="000000"/>
          <w:sz w:val="32"/>
          <w:szCs w:val="32"/>
          <w:lang w:val="zh-CN"/>
        </w:rPr>
        <w:t>万元，其中环保投资</w:t>
      </w:r>
      <w:r w:rsidRPr="00DD6381">
        <w:rPr>
          <w:rFonts w:eastAsia="仿宋_GB2312" w:hint="eastAsia"/>
          <w:color w:val="000000"/>
          <w:sz w:val="32"/>
          <w:szCs w:val="32"/>
        </w:rPr>
        <w:t>302</w:t>
      </w:r>
      <w:r w:rsidRPr="00DD6381">
        <w:rPr>
          <w:rFonts w:eastAsia="仿宋_GB2312" w:hint="eastAsia"/>
          <w:color w:val="000000"/>
          <w:sz w:val="32"/>
          <w:szCs w:val="32"/>
          <w:lang w:val="zh-CN"/>
        </w:rPr>
        <w:t>万元，主要建设生产车间、精酿啤酒体验参观、品鉴休闲区等，</w:t>
      </w:r>
      <w:r w:rsidRPr="00DD6381">
        <w:rPr>
          <w:rFonts w:eastAsia="仿宋_GB2312" w:hint="eastAsia"/>
          <w:color w:val="000000"/>
          <w:sz w:val="32"/>
          <w:szCs w:val="32"/>
        </w:rPr>
        <w:t>购置</w:t>
      </w:r>
      <w:r w:rsidRPr="00DD6381">
        <w:rPr>
          <w:rFonts w:eastAsia="仿宋_GB2312" w:hint="eastAsia"/>
          <w:color w:val="000000"/>
          <w:sz w:val="32"/>
          <w:szCs w:val="32"/>
          <w:lang w:val="zh-CN"/>
        </w:rPr>
        <w:t>全自动糖化、过滤系统、发酵罐、</w:t>
      </w:r>
      <w:r w:rsidRPr="00DD6381">
        <w:rPr>
          <w:rFonts w:eastAsia="仿宋_GB2312" w:hint="eastAsia"/>
          <w:color w:val="000000"/>
          <w:sz w:val="32"/>
          <w:szCs w:val="32"/>
          <w:lang w:val="zh-CN"/>
        </w:rPr>
        <w:lastRenderedPageBreak/>
        <w:t>清酒罐等设备，配置易拉罐、</w:t>
      </w:r>
      <w:proofErr w:type="gramStart"/>
      <w:r w:rsidRPr="00DD6381">
        <w:rPr>
          <w:rFonts w:eastAsia="仿宋_GB2312" w:hint="eastAsia"/>
          <w:color w:val="000000"/>
          <w:sz w:val="32"/>
          <w:szCs w:val="32"/>
          <w:lang w:val="zh-CN"/>
        </w:rPr>
        <w:t>玻</w:t>
      </w:r>
      <w:proofErr w:type="gramEnd"/>
      <w:r w:rsidRPr="00DD6381">
        <w:rPr>
          <w:rFonts w:eastAsia="仿宋_GB2312" w:hint="eastAsia"/>
          <w:color w:val="000000"/>
          <w:sz w:val="32"/>
          <w:szCs w:val="32"/>
          <w:lang w:val="zh-CN"/>
        </w:rPr>
        <w:t>瓶、鲜</w:t>
      </w:r>
      <w:proofErr w:type="gramStart"/>
      <w:r w:rsidRPr="00DD6381">
        <w:rPr>
          <w:rFonts w:eastAsia="仿宋_GB2312" w:hint="eastAsia"/>
          <w:color w:val="000000"/>
          <w:sz w:val="32"/>
          <w:szCs w:val="32"/>
          <w:lang w:val="zh-CN"/>
        </w:rPr>
        <w:t>啤</w:t>
      </w:r>
      <w:proofErr w:type="gramEnd"/>
      <w:r w:rsidRPr="00DD6381">
        <w:rPr>
          <w:rFonts w:eastAsia="仿宋_GB2312" w:hint="eastAsia"/>
          <w:color w:val="000000"/>
          <w:sz w:val="32"/>
          <w:szCs w:val="32"/>
          <w:lang w:val="zh-CN"/>
        </w:rPr>
        <w:t>、桶</w:t>
      </w:r>
      <w:proofErr w:type="gramStart"/>
      <w:r w:rsidRPr="00DD6381">
        <w:rPr>
          <w:rFonts w:eastAsia="仿宋_GB2312" w:hint="eastAsia"/>
          <w:color w:val="000000"/>
          <w:sz w:val="32"/>
          <w:szCs w:val="32"/>
          <w:lang w:val="zh-CN"/>
        </w:rPr>
        <w:t>啤</w:t>
      </w:r>
      <w:proofErr w:type="gramEnd"/>
      <w:r w:rsidRPr="00DD6381">
        <w:rPr>
          <w:rFonts w:eastAsia="仿宋_GB2312" w:hint="eastAsia"/>
          <w:color w:val="000000"/>
          <w:sz w:val="32"/>
          <w:szCs w:val="32"/>
          <w:lang w:val="zh-CN"/>
        </w:rPr>
        <w:t>等罐装线，</w:t>
      </w:r>
      <w:r w:rsidRPr="00DD6381">
        <w:rPr>
          <w:rFonts w:ascii="Calibri" w:eastAsia="仿宋_GB2312" w:hAnsi="Calibri" w:hint="eastAsia"/>
          <w:color w:val="000000"/>
          <w:sz w:val="32"/>
          <w:szCs w:val="32"/>
        </w:rPr>
        <w:t>配套建设相应的环保设施、环境风险防范措施以及公用、辅助、储运等设施</w:t>
      </w:r>
      <w:r w:rsidRPr="00DD6381">
        <w:rPr>
          <w:rFonts w:eastAsia="仿宋_GB2312" w:hint="eastAsia"/>
          <w:color w:val="000000"/>
          <w:sz w:val="32"/>
          <w:szCs w:val="32"/>
          <w:lang w:val="zh-CN"/>
        </w:rPr>
        <w:t>。项目建成后，年产</w:t>
      </w:r>
      <w:r w:rsidRPr="00DD6381">
        <w:rPr>
          <w:rFonts w:eastAsia="仿宋_GB2312" w:hint="eastAsia"/>
          <w:color w:val="000000"/>
          <w:sz w:val="32"/>
          <w:szCs w:val="32"/>
        </w:rPr>
        <w:t>30000</w:t>
      </w:r>
      <w:r w:rsidRPr="00DD6381">
        <w:rPr>
          <w:rFonts w:eastAsia="仿宋_GB2312" w:hint="eastAsia"/>
          <w:color w:val="000000"/>
          <w:sz w:val="32"/>
          <w:szCs w:val="32"/>
          <w:lang w:val="zh-CN"/>
        </w:rPr>
        <w:t>吨精酿啤酒。</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二、从生态环境保护角度，我局同意你公司按《报告书》所列建设项目的性质、规模、地点、采用的生产工艺和</w:t>
      </w:r>
      <w:proofErr w:type="gramStart"/>
      <w:r w:rsidRPr="00DD6381">
        <w:rPr>
          <w:rFonts w:eastAsia="仿宋_GB2312" w:hint="eastAsia"/>
          <w:color w:val="000000"/>
          <w:sz w:val="32"/>
          <w:szCs w:val="32"/>
          <w:lang w:val="zh-CN"/>
        </w:rPr>
        <w:t>拟采取</w:t>
      </w:r>
      <w:proofErr w:type="gramEnd"/>
      <w:r w:rsidRPr="00DD6381">
        <w:rPr>
          <w:rFonts w:eastAsia="仿宋_GB2312" w:hint="eastAsia"/>
          <w:color w:val="000000"/>
          <w:sz w:val="32"/>
          <w:szCs w:val="32"/>
          <w:lang w:val="zh-CN"/>
        </w:rPr>
        <w:t>的各项环境保护措施进行建设，并重点做好以下工作：</w:t>
      </w:r>
    </w:p>
    <w:p w:rsidR="00DD6381" w:rsidRPr="00DD6381" w:rsidRDefault="00DD6381" w:rsidP="00DD6381">
      <w:pPr>
        <w:snapToGrid w:val="0"/>
        <w:spacing w:line="540" w:lineRule="exact"/>
        <w:ind w:firstLineChars="200" w:firstLine="640"/>
        <w:rPr>
          <w:rFonts w:eastAsia="仿宋_GB2312"/>
          <w:color w:val="000000"/>
          <w:sz w:val="32"/>
          <w:szCs w:val="32"/>
        </w:rPr>
      </w:pPr>
      <w:r w:rsidRPr="00DD6381">
        <w:rPr>
          <w:rFonts w:eastAsia="仿宋_GB2312" w:hint="eastAsia"/>
          <w:color w:val="000000"/>
          <w:sz w:val="32"/>
          <w:szCs w:val="32"/>
          <w:lang w:val="zh-CN"/>
        </w:rPr>
        <w:t>1</w:t>
      </w:r>
      <w:r w:rsidRPr="00DD6381">
        <w:rPr>
          <w:rFonts w:eastAsia="仿宋_GB2312" w:hint="eastAsia"/>
          <w:color w:val="000000"/>
          <w:sz w:val="32"/>
          <w:szCs w:val="32"/>
          <w:lang w:val="zh-CN"/>
        </w:rPr>
        <w:t>、落实地表水环境保护措施。全厂排水系统应实行雨污分流，</w:t>
      </w:r>
      <w:r w:rsidRPr="00DD6381">
        <w:rPr>
          <w:rFonts w:ascii="仿宋_GB2312" w:eastAsia="仿宋_GB2312" w:hAnsi="仿宋_GB2312" w:cs="仿宋_GB2312" w:hint="eastAsia"/>
          <w:color w:val="000000"/>
          <w:sz w:val="32"/>
          <w:szCs w:val="32"/>
        </w:rPr>
        <w:t>全厂雨污管网、应急导流管网系统应畅通。</w:t>
      </w:r>
      <w:r w:rsidRPr="00DD6381">
        <w:rPr>
          <w:rFonts w:eastAsia="仿宋_GB2312" w:hint="eastAsia"/>
          <w:color w:val="000000"/>
          <w:sz w:val="32"/>
          <w:szCs w:val="32"/>
        </w:rPr>
        <w:t>发酵、灌装设备清洗废水、定位清洗系统排水、</w:t>
      </w:r>
      <w:r w:rsidRPr="00DD6381">
        <w:rPr>
          <w:rFonts w:eastAsia="仿宋_GB2312" w:hint="eastAsia"/>
          <w:color w:val="000000"/>
          <w:sz w:val="32"/>
          <w:szCs w:val="32"/>
          <w:lang w:val="zh-CN"/>
        </w:rPr>
        <w:t>CO</w:t>
      </w:r>
      <w:r w:rsidRPr="00DD6381">
        <w:rPr>
          <w:rFonts w:eastAsia="仿宋_GB2312" w:hint="eastAsia"/>
          <w:color w:val="000000"/>
          <w:sz w:val="32"/>
          <w:szCs w:val="32"/>
          <w:vertAlign w:val="subscript"/>
          <w:lang w:val="zh-CN"/>
        </w:rPr>
        <w:t>2</w:t>
      </w:r>
      <w:r w:rsidRPr="00DD6381">
        <w:rPr>
          <w:rFonts w:eastAsia="仿宋_GB2312" w:hint="eastAsia"/>
          <w:color w:val="000000"/>
          <w:sz w:val="32"/>
          <w:szCs w:val="32"/>
        </w:rPr>
        <w:t>回收洗气废水、地面冲洗废水、实验室废水与糖化、糊化、煮沸蒸汽冷凝水经自建的</w:t>
      </w:r>
      <w:r w:rsidRPr="00DD6381">
        <w:rPr>
          <w:rFonts w:eastAsia="仿宋_GB2312" w:hint="eastAsia"/>
          <w:color w:val="000000"/>
          <w:sz w:val="32"/>
          <w:szCs w:val="32"/>
        </w:rPr>
        <w:t>500m</w:t>
      </w:r>
      <w:r w:rsidRPr="00DD6381">
        <w:rPr>
          <w:rFonts w:eastAsia="仿宋_GB2312" w:hint="eastAsia"/>
          <w:color w:val="000000"/>
          <w:sz w:val="32"/>
          <w:szCs w:val="32"/>
          <w:vertAlign w:val="superscript"/>
        </w:rPr>
        <w:t>3</w:t>
      </w:r>
      <w:r w:rsidRPr="00DD6381">
        <w:rPr>
          <w:rFonts w:eastAsia="仿宋_GB2312" w:hint="eastAsia"/>
          <w:color w:val="000000"/>
          <w:sz w:val="32"/>
          <w:szCs w:val="32"/>
        </w:rPr>
        <w:t>/d</w:t>
      </w:r>
      <w:r w:rsidRPr="00DD6381">
        <w:rPr>
          <w:rFonts w:eastAsia="仿宋_GB2312" w:hint="eastAsia"/>
          <w:color w:val="000000"/>
          <w:sz w:val="32"/>
          <w:szCs w:val="32"/>
        </w:rPr>
        <w:t>“机械格栅</w:t>
      </w:r>
      <w:r w:rsidRPr="00DD6381">
        <w:rPr>
          <w:rFonts w:eastAsia="仿宋_GB2312" w:hint="eastAsia"/>
          <w:color w:val="000000"/>
          <w:sz w:val="32"/>
          <w:szCs w:val="32"/>
        </w:rPr>
        <w:t>+</w:t>
      </w:r>
      <w:r w:rsidRPr="00DD6381">
        <w:rPr>
          <w:rFonts w:eastAsia="仿宋_GB2312" w:hint="eastAsia"/>
          <w:color w:val="000000"/>
          <w:sz w:val="32"/>
          <w:szCs w:val="32"/>
        </w:rPr>
        <w:t>预沉池</w:t>
      </w:r>
      <w:r w:rsidRPr="00DD6381">
        <w:rPr>
          <w:rFonts w:eastAsia="仿宋_GB2312" w:hint="eastAsia"/>
          <w:color w:val="000000"/>
          <w:sz w:val="32"/>
          <w:szCs w:val="32"/>
        </w:rPr>
        <w:t>+</w:t>
      </w:r>
      <w:r w:rsidRPr="00DD6381">
        <w:rPr>
          <w:rFonts w:eastAsia="仿宋_GB2312" w:hint="eastAsia"/>
          <w:color w:val="000000"/>
          <w:sz w:val="32"/>
          <w:szCs w:val="32"/>
        </w:rPr>
        <w:t>均质调节池”污水预处理站处理后与软水制备浓水、锅炉排水、生活污水</w:t>
      </w:r>
      <w:proofErr w:type="gramStart"/>
      <w:r w:rsidRPr="00DD6381">
        <w:rPr>
          <w:rFonts w:eastAsia="仿宋_GB2312" w:hint="eastAsia"/>
          <w:color w:val="000000"/>
          <w:sz w:val="32"/>
          <w:szCs w:val="32"/>
        </w:rPr>
        <w:t>一并经</w:t>
      </w:r>
      <w:proofErr w:type="gramEnd"/>
      <w:r w:rsidRPr="00DD6381">
        <w:rPr>
          <w:rFonts w:eastAsia="仿宋_GB2312" w:hint="eastAsia"/>
          <w:color w:val="000000"/>
          <w:sz w:val="32"/>
          <w:szCs w:val="32"/>
        </w:rPr>
        <w:t>废水总排口排放，项目废水执行《啤酒工业污染物排放标准》（</w:t>
      </w:r>
      <w:r w:rsidRPr="00DD6381">
        <w:rPr>
          <w:rFonts w:eastAsia="仿宋_GB2312" w:hint="eastAsia"/>
          <w:color w:val="000000"/>
          <w:sz w:val="32"/>
          <w:szCs w:val="32"/>
        </w:rPr>
        <w:t>GB19821-2005</w:t>
      </w:r>
      <w:r w:rsidRPr="00DD6381">
        <w:rPr>
          <w:rFonts w:eastAsia="仿宋_GB2312" w:hint="eastAsia"/>
          <w:color w:val="000000"/>
          <w:sz w:val="32"/>
          <w:szCs w:val="32"/>
        </w:rPr>
        <w:t>）修改单第</w:t>
      </w:r>
      <w:r w:rsidRPr="00DD6381">
        <w:rPr>
          <w:rFonts w:eastAsia="仿宋_GB2312" w:hint="eastAsia"/>
          <w:color w:val="000000"/>
          <w:sz w:val="32"/>
          <w:szCs w:val="32"/>
        </w:rPr>
        <w:t>4.2</w:t>
      </w:r>
      <w:r w:rsidRPr="00DD6381">
        <w:rPr>
          <w:rFonts w:eastAsia="仿宋_GB2312" w:hint="eastAsia"/>
          <w:color w:val="000000"/>
          <w:sz w:val="32"/>
          <w:szCs w:val="32"/>
        </w:rPr>
        <w:t>条规定及标准中相关条款，</w:t>
      </w:r>
      <w:r w:rsidRPr="00DD6381">
        <w:rPr>
          <w:rFonts w:ascii="仿宋_GB2312" w:eastAsia="仿宋_GB2312" w:hAnsi="仿宋_GB2312" w:cs="仿宋_GB2312" w:hint="eastAsia"/>
          <w:color w:val="000000"/>
          <w:sz w:val="32"/>
          <w:szCs w:val="32"/>
        </w:rPr>
        <w:t>与</w:t>
      </w:r>
      <w:r w:rsidRPr="00DD6381">
        <w:rPr>
          <w:rFonts w:eastAsia="仿宋_GB2312" w:hint="eastAsia"/>
          <w:color w:val="000000"/>
          <w:sz w:val="32"/>
          <w:szCs w:val="32"/>
        </w:rPr>
        <w:t>安徽黄山太平经济开发区污水处理厂签署的具有法律效力的书面合同，废水中</w:t>
      </w:r>
      <w:r w:rsidRPr="00DD6381">
        <w:rPr>
          <w:rFonts w:eastAsia="仿宋_GB2312" w:hint="eastAsia"/>
          <w:color w:val="000000"/>
          <w:sz w:val="32"/>
          <w:szCs w:val="32"/>
        </w:rPr>
        <w:t>pH</w:t>
      </w:r>
      <w:r w:rsidRPr="00DD6381">
        <w:rPr>
          <w:rFonts w:eastAsia="仿宋_GB2312" w:hint="eastAsia"/>
          <w:color w:val="000000"/>
          <w:sz w:val="32"/>
          <w:szCs w:val="32"/>
        </w:rPr>
        <w:t>、</w:t>
      </w:r>
      <w:r w:rsidRPr="00DD6381">
        <w:rPr>
          <w:rFonts w:eastAsia="仿宋_GB2312" w:hint="eastAsia"/>
          <w:color w:val="000000"/>
          <w:sz w:val="32"/>
          <w:szCs w:val="32"/>
        </w:rPr>
        <w:t>COD</w:t>
      </w:r>
      <w:r w:rsidRPr="00DD6381">
        <w:rPr>
          <w:rFonts w:eastAsia="仿宋_GB2312" w:hint="eastAsia"/>
          <w:color w:val="000000"/>
          <w:sz w:val="32"/>
          <w:szCs w:val="32"/>
        </w:rPr>
        <w:t>、</w:t>
      </w:r>
      <w:r w:rsidRPr="00DD6381">
        <w:rPr>
          <w:rFonts w:eastAsia="仿宋_GB2312" w:hint="eastAsia"/>
          <w:color w:val="000000"/>
          <w:sz w:val="32"/>
          <w:szCs w:val="32"/>
        </w:rPr>
        <w:t>BOD</w:t>
      </w:r>
      <w:r w:rsidRPr="00DD6381">
        <w:rPr>
          <w:rFonts w:eastAsia="仿宋_GB2312" w:hint="eastAsia"/>
          <w:color w:val="000000"/>
          <w:sz w:val="32"/>
          <w:szCs w:val="32"/>
          <w:vertAlign w:val="subscript"/>
        </w:rPr>
        <w:t>5</w:t>
      </w:r>
      <w:r w:rsidRPr="00DD6381">
        <w:rPr>
          <w:rFonts w:eastAsia="仿宋_GB2312" w:hint="eastAsia"/>
          <w:color w:val="000000"/>
          <w:sz w:val="32"/>
          <w:szCs w:val="32"/>
        </w:rPr>
        <w:t>、</w:t>
      </w:r>
      <w:r w:rsidRPr="00DD6381">
        <w:rPr>
          <w:rFonts w:eastAsia="仿宋_GB2312" w:hint="eastAsia"/>
          <w:color w:val="000000"/>
          <w:sz w:val="32"/>
          <w:szCs w:val="32"/>
        </w:rPr>
        <w:t>SS</w:t>
      </w:r>
      <w:r w:rsidRPr="00DD6381">
        <w:rPr>
          <w:rFonts w:eastAsia="仿宋_GB2312" w:hint="eastAsia"/>
          <w:color w:val="000000"/>
          <w:sz w:val="32"/>
          <w:szCs w:val="32"/>
        </w:rPr>
        <w:t>、氨氮、</w:t>
      </w:r>
      <w:r w:rsidRPr="00DD6381">
        <w:rPr>
          <w:rFonts w:eastAsia="仿宋_GB2312" w:hint="eastAsia"/>
          <w:color w:val="000000"/>
          <w:sz w:val="32"/>
          <w:szCs w:val="32"/>
        </w:rPr>
        <w:t>TP</w:t>
      </w:r>
      <w:r w:rsidRPr="00DD6381">
        <w:rPr>
          <w:rFonts w:eastAsia="仿宋_GB2312" w:hint="eastAsia"/>
          <w:color w:val="000000"/>
          <w:sz w:val="32"/>
          <w:szCs w:val="32"/>
        </w:rPr>
        <w:t>、</w:t>
      </w:r>
      <w:r w:rsidRPr="00DD6381">
        <w:rPr>
          <w:rFonts w:eastAsia="仿宋_GB2312" w:hint="eastAsia"/>
          <w:color w:val="000000"/>
          <w:sz w:val="32"/>
          <w:szCs w:val="32"/>
        </w:rPr>
        <w:t>TN</w:t>
      </w:r>
      <w:r w:rsidRPr="00DD6381">
        <w:rPr>
          <w:rFonts w:eastAsia="仿宋_GB2312" w:hint="eastAsia"/>
          <w:color w:val="000000"/>
          <w:sz w:val="32"/>
          <w:szCs w:val="32"/>
        </w:rPr>
        <w:t>应达到书面合同中约定的排放浓度限值、动植物油达到《污水综合排放标准》（</w:t>
      </w:r>
      <w:r w:rsidRPr="00DD6381">
        <w:rPr>
          <w:rFonts w:eastAsia="仿宋_GB2312" w:hint="eastAsia"/>
          <w:color w:val="000000"/>
          <w:sz w:val="32"/>
          <w:szCs w:val="32"/>
        </w:rPr>
        <w:t>GB8978-1996</w:t>
      </w:r>
      <w:r w:rsidRPr="00DD6381">
        <w:rPr>
          <w:rFonts w:eastAsia="仿宋_GB2312" w:hint="eastAsia"/>
          <w:color w:val="000000"/>
          <w:sz w:val="32"/>
          <w:szCs w:val="32"/>
        </w:rPr>
        <w:t>）三级标准、色度达到《污水排入城镇下水道水质标准》</w:t>
      </w:r>
      <w:r w:rsidRPr="00DD6381">
        <w:rPr>
          <w:rFonts w:eastAsia="仿宋_GB2312" w:hint="eastAsia"/>
          <w:color w:val="000000"/>
          <w:sz w:val="32"/>
          <w:szCs w:val="32"/>
        </w:rPr>
        <w:t>(GB31962-2015)</w:t>
      </w:r>
      <w:r w:rsidRPr="00DD6381">
        <w:rPr>
          <w:rFonts w:eastAsia="仿宋_GB2312" w:hint="eastAsia"/>
          <w:color w:val="000000"/>
          <w:sz w:val="32"/>
          <w:szCs w:val="32"/>
        </w:rPr>
        <w:t>表</w:t>
      </w:r>
      <w:r w:rsidRPr="00DD6381">
        <w:rPr>
          <w:rFonts w:eastAsia="仿宋_GB2312" w:hint="eastAsia"/>
          <w:color w:val="000000"/>
          <w:sz w:val="32"/>
          <w:szCs w:val="32"/>
        </w:rPr>
        <w:t>1</w:t>
      </w:r>
      <w:r w:rsidRPr="00DD6381">
        <w:rPr>
          <w:rFonts w:eastAsia="仿宋_GB2312" w:hint="eastAsia"/>
          <w:color w:val="000000"/>
          <w:sz w:val="32"/>
          <w:szCs w:val="32"/>
        </w:rPr>
        <w:t>中的</w:t>
      </w:r>
      <w:r w:rsidRPr="00DD6381">
        <w:rPr>
          <w:rFonts w:eastAsia="仿宋_GB2312" w:hint="eastAsia"/>
          <w:color w:val="000000"/>
          <w:sz w:val="32"/>
          <w:szCs w:val="32"/>
        </w:rPr>
        <w:t>B</w:t>
      </w:r>
      <w:r w:rsidRPr="00DD6381">
        <w:rPr>
          <w:rFonts w:eastAsia="仿宋_GB2312" w:hint="eastAsia"/>
          <w:color w:val="000000"/>
          <w:sz w:val="32"/>
          <w:szCs w:val="32"/>
        </w:rPr>
        <w:t>级</w:t>
      </w:r>
      <w:r w:rsidRPr="00DD6381">
        <w:rPr>
          <w:rFonts w:ascii="仿宋_GB2312" w:eastAsia="仿宋_GB2312" w:hAnsi="仿宋_GB2312" w:cs="仿宋_GB2312" w:hint="eastAsia"/>
          <w:color w:val="000000"/>
          <w:sz w:val="32"/>
          <w:szCs w:val="32"/>
        </w:rPr>
        <w:t>限值，</w:t>
      </w:r>
      <w:r w:rsidRPr="00DD6381">
        <w:rPr>
          <w:rFonts w:eastAsia="仿宋_GB2312" w:hint="eastAsia"/>
          <w:color w:val="000000"/>
          <w:sz w:val="32"/>
          <w:szCs w:val="32"/>
        </w:rPr>
        <w:t>废水经园区污水管网排入安徽黄山太平经济开发区污水处理厂处理达标后排</w:t>
      </w:r>
      <w:proofErr w:type="gramStart"/>
      <w:r w:rsidRPr="00DD6381">
        <w:rPr>
          <w:rFonts w:eastAsia="仿宋_GB2312" w:hint="eastAsia"/>
          <w:color w:val="000000"/>
          <w:sz w:val="32"/>
          <w:szCs w:val="32"/>
        </w:rPr>
        <w:t>入浦溪</w:t>
      </w:r>
      <w:proofErr w:type="gramEnd"/>
      <w:r w:rsidRPr="00DD6381">
        <w:rPr>
          <w:rFonts w:eastAsia="仿宋_GB2312" w:hint="eastAsia"/>
          <w:color w:val="000000"/>
          <w:sz w:val="32"/>
          <w:szCs w:val="32"/>
        </w:rPr>
        <w:t>河。</w:t>
      </w:r>
      <w:r w:rsidRPr="00DD6381">
        <w:rPr>
          <w:rFonts w:eastAsia="仿宋_GB2312" w:hint="eastAsia"/>
          <w:color w:val="000000"/>
          <w:sz w:val="32"/>
          <w:szCs w:val="32"/>
          <w:lang w:val="zh-CN"/>
        </w:rPr>
        <w:t>按要求建设规范化排放口，按照技术规范安装并联网</w:t>
      </w:r>
      <w:r w:rsidRPr="00DD6381">
        <w:rPr>
          <w:rFonts w:eastAsia="仿宋_GB2312" w:hint="eastAsia"/>
          <w:color w:val="000000"/>
          <w:sz w:val="32"/>
          <w:szCs w:val="32"/>
        </w:rPr>
        <w:t>流量、</w:t>
      </w:r>
      <w:r w:rsidRPr="00DD6381">
        <w:rPr>
          <w:rFonts w:eastAsia="仿宋_GB2312" w:hint="eastAsia"/>
          <w:color w:val="000000"/>
          <w:sz w:val="32"/>
          <w:szCs w:val="32"/>
        </w:rPr>
        <w:t>pH</w:t>
      </w:r>
      <w:r w:rsidRPr="00DD6381">
        <w:rPr>
          <w:rFonts w:eastAsia="仿宋_GB2312" w:hint="eastAsia"/>
          <w:color w:val="000000"/>
          <w:sz w:val="32"/>
          <w:szCs w:val="32"/>
        </w:rPr>
        <w:t>值、</w:t>
      </w:r>
      <w:r w:rsidRPr="00DD6381">
        <w:rPr>
          <w:rFonts w:eastAsia="仿宋_GB2312" w:hint="eastAsia"/>
          <w:color w:val="000000"/>
          <w:sz w:val="32"/>
          <w:szCs w:val="32"/>
        </w:rPr>
        <w:t>COD</w:t>
      </w:r>
      <w:r w:rsidRPr="00DD6381">
        <w:rPr>
          <w:rFonts w:eastAsia="仿宋_GB2312" w:hint="eastAsia"/>
          <w:color w:val="000000"/>
          <w:sz w:val="32"/>
          <w:szCs w:val="32"/>
        </w:rPr>
        <w:t>、氨氮、总磷、总氮自动监测设备，企业自行监测数据应当及时共享至生态环境主管部门和安徽黄山太平经济开发区污水</w:t>
      </w:r>
      <w:r w:rsidRPr="00DD6381">
        <w:rPr>
          <w:rFonts w:eastAsia="仿宋_GB2312" w:hint="eastAsia"/>
          <w:color w:val="000000"/>
          <w:sz w:val="32"/>
          <w:szCs w:val="32"/>
        </w:rPr>
        <w:lastRenderedPageBreak/>
        <w:t>处理厂。</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2</w:t>
      </w:r>
      <w:r w:rsidRPr="00DD6381">
        <w:rPr>
          <w:rFonts w:eastAsia="仿宋_GB2312" w:hint="eastAsia"/>
          <w:color w:val="000000"/>
          <w:sz w:val="32"/>
          <w:szCs w:val="32"/>
          <w:lang w:val="zh-CN"/>
        </w:rPr>
        <w:t>、落实大气污染防治措施。项目应确保所在区域环境空气质量达到《环境空气质量标准》（</w:t>
      </w:r>
      <w:r w:rsidRPr="00DD6381">
        <w:rPr>
          <w:rFonts w:eastAsia="仿宋_GB2312" w:hint="eastAsia"/>
          <w:color w:val="000000"/>
          <w:sz w:val="32"/>
          <w:szCs w:val="32"/>
          <w:lang w:val="zh-CN"/>
        </w:rPr>
        <w:t>GB3095-2012</w:t>
      </w:r>
      <w:r w:rsidRPr="00DD6381">
        <w:rPr>
          <w:rFonts w:eastAsia="仿宋_GB2312" w:hint="eastAsia"/>
          <w:color w:val="000000"/>
          <w:sz w:val="32"/>
          <w:szCs w:val="32"/>
          <w:lang w:val="zh-CN"/>
        </w:rPr>
        <w:t>）及</w:t>
      </w:r>
      <w:r w:rsidRPr="00DD6381">
        <w:rPr>
          <w:rFonts w:eastAsia="仿宋_GB2312" w:hint="eastAsia"/>
          <w:color w:val="000000"/>
          <w:sz w:val="32"/>
          <w:szCs w:val="32"/>
          <w:lang w:val="zh-CN"/>
        </w:rPr>
        <w:t>2018</w:t>
      </w:r>
      <w:r w:rsidRPr="00DD6381">
        <w:rPr>
          <w:rFonts w:eastAsia="仿宋_GB2312" w:hint="eastAsia"/>
          <w:color w:val="000000"/>
          <w:sz w:val="32"/>
          <w:szCs w:val="32"/>
          <w:lang w:val="zh-CN"/>
        </w:rPr>
        <w:t>年修改单中规定的二级浓度限值，</w:t>
      </w:r>
      <w:r w:rsidRPr="00DD6381">
        <w:rPr>
          <w:rFonts w:eastAsia="仿宋_GB2312" w:hint="eastAsia"/>
          <w:color w:val="000000"/>
          <w:sz w:val="32"/>
          <w:szCs w:val="32"/>
          <w:lang w:val="zh-CN"/>
        </w:rPr>
        <w:t>NH</w:t>
      </w:r>
      <w:r w:rsidRPr="00DD6381">
        <w:rPr>
          <w:rFonts w:eastAsia="仿宋_GB2312" w:hint="eastAsia"/>
          <w:color w:val="000000"/>
          <w:sz w:val="32"/>
          <w:szCs w:val="32"/>
          <w:vertAlign w:val="subscript"/>
          <w:lang w:val="zh-CN"/>
        </w:rPr>
        <w:t>3</w:t>
      </w:r>
      <w:r w:rsidRPr="00DD6381">
        <w:rPr>
          <w:rFonts w:eastAsia="仿宋_GB2312" w:hint="eastAsia"/>
          <w:color w:val="000000"/>
          <w:sz w:val="32"/>
          <w:szCs w:val="32"/>
          <w:lang w:val="zh-CN"/>
        </w:rPr>
        <w:t>、</w:t>
      </w:r>
      <w:r w:rsidRPr="00DD6381">
        <w:rPr>
          <w:rFonts w:eastAsia="仿宋_GB2312" w:hint="eastAsia"/>
          <w:color w:val="000000"/>
          <w:sz w:val="32"/>
          <w:szCs w:val="32"/>
          <w:lang w:val="zh-CN"/>
        </w:rPr>
        <w:t>H</w:t>
      </w:r>
      <w:r w:rsidRPr="00DD6381">
        <w:rPr>
          <w:rFonts w:eastAsia="仿宋_GB2312" w:hint="eastAsia"/>
          <w:color w:val="000000"/>
          <w:sz w:val="32"/>
          <w:szCs w:val="32"/>
          <w:vertAlign w:val="subscript"/>
          <w:lang w:val="zh-CN"/>
        </w:rPr>
        <w:t>2</w:t>
      </w:r>
      <w:r w:rsidRPr="00DD6381">
        <w:rPr>
          <w:rFonts w:eastAsia="仿宋_GB2312" w:hint="eastAsia"/>
          <w:color w:val="000000"/>
          <w:sz w:val="32"/>
          <w:szCs w:val="32"/>
          <w:lang w:val="zh-CN"/>
        </w:rPr>
        <w:t>S</w:t>
      </w:r>
      <w:r w:rsidRPr="00DD6381">
        <w:rPr>
          <w:rFonts w:eastAsia="仿宋_GB2312" w:hint="eastAsia"/>
          <w:color w:val="000000"/>
          <w:sz w:val="32"/>
          <w:szCs w:val="32"/>
          <w:lang w:val="zh-CN"/>
        </w:rPr>
        <w:t>执行《环境影响评价技术导则</w:t>
      </w:r>
      <w:r w:rsidRPr="00DD6381">
        <w:rPr>
          <w:rFonts w:eastAsia="仿宋_GB2312" w:hint="eastAsia"/>
          <w:color w:val="000000"/>
          <w:sz w:val="32"/>
          <w:szCs w:val="32"/>
          <w:lang w:val="zh-CN"/>
        </w:rPr>
        <w:t xml:space="preserve"> </w:t>
      </w:r>
      <w:r w:rsidRPr="00DD6381">
        <w:rPr>
          <w:rFonts w:eastAsia="仿宋_GB2312" w:hint="eastAsia"/>
          <w:color w:val="000000"/>
          <w:sz w:val="32"/>
          <w:szCs w:val="32"/>
          <w:lang w:val="zh-CN"/>
        </w:rPr>
        <w:t>大气环境》（</w:t>
      </w:r>
      <w:r w:rsidRPr="00DD6381">
        <w:rPr>
          <w:rFonts w:eastAsia="仿宋_GB2312" w:hint="eastAsia"/>
          <w:color w:val="000000"/>
          <w:sz w:val="32"/>
          <w:szCs w:val="32"/>
          <w:lang w:val="zh-CN"/>
        </w:rPr>
        <w:t>HJ2.2-2018</w:t>
      </w:r>
      <w:r w:rsidRPr="00DD6381">
        <w:rPr>
          <w:rFonts w:eastAsia="仿宋_GB2312" w:hint="eastAsia"/>
          <w:color w:val="000000"/>
          <w:sz w:val="32"/>
          <w:szCs w:val="32"/>
          <w:lang w:val="zh-CN"/>
        </w:rPr>
        <w:t>）附录</w:t>
      </w:r>
      <w:r w:rsidRPr="00DD6381">
        <w:rPr>
          <w:rFonts w:eastAsia="仿宋_GB2312" w:hint="eastAsia"/>
          <w:color w:val="000000"/>
          <w:sz w:val="32"/>
          <w:szCs w:val="32"/>
          <w:lang w:val="zh-CN"/>
        </w:rPr>
        <w:t>D</w:t>
      </w:r>
      <w:r w:rsidRPr="00DD6381">
        <w:rPr>
          <w:rFonts w:eastAsia="仿宋_GB2312" w:hint="eastAsia"/>
          <w:color w:val="000000"/>
          <w:sz w:val="32"/>
          <w:szCs w:val="32"/>
          <w:lang w:val="zh-CN"/>
        </w:rPr>
        <w:t>中的质量浓度参考限值。</w:t>
      </w:r>
    </w:p>
    <w:p w:rsidR="00DD6381" w:rsidRPr="00DD6381" w:rsidRDefault="00DD6381" w:rsidP="00DD6381">
      <w:pPr>
        <w:widowControl/>
        <w:spacing w:line="540" w:lineRule="exact"/>
        <w:ind w:firstLine="640"/>
        <w:rPr>
          <w:rFonts w:eastAsia="仿宋_GB2312"/>
          <w:color w:val="000000"/>
          <w:sz w:val="32"/>
          <w:szCs w:val="32"/>
          <w:lang w:val="zh-CN"/>
        </w:rPr>
      </w:pPr>
      <w:r w:rsidRPr="00DD6381">
        <w:rPr>
          <w:rFonts w:eastAsia="仿宋_GB2312" w:hint="eastAsia"/>
          <w:color w:val="000000"/>
          <w:sz w:val="32"/>
          <w:szCs w:val="32"/>
          <w:lang w:val="zh-CN"/>
        </w:rPr>
        <w:t>投料废气</w:t>
      </w:r>
      <w:r w:rsidRPr="00DD6381">
        <w:rPr>
          <w:rFonts w:eastAsia="仿宋_GB2312" w:hint="eastAsia"/>
          <w:color w:val="000000"/>
          <w:sz w:val="32"/>
          <w:szCs w:val="32"/>
        </w:rPr>
        <w:t>设置密闭</w:t>
      </w:r>
      <w:r w:rsidRPr="00DD6381">
        <w:rPr>
          <w:rFonts w:eastAsia="仿宋_GB2312" w:hint="eastAsia"/>
          <w:color w:val="000000"/>
          <w:sz w:val="32"/>
          <w:szCs w:val="32"/>
          <w:lang w:val="zh-CN"/>
        </w:rPr>
        <w:t>集</w:t>
      </w:r>
      <w:proofErr w:type="gramStart"/>
      <w:r w:rsidRPr="00DD6381">
        <w:rPr>
          <w:rFonts w:eastAsia="仿宋_GB2312" w:hint="eastAsia"/>
          <w:color w:val="000000"/>
          <w:sz w:val="32"/>
          <w:szCs w:val="32"/>
          <w:lang w:val="zh-CN"/>
        </w:rPr>
        <w:t>气罩后采用</w:t>
      </w:r>
      <w:proofErr w:type="gramEnd"/>
      <w:r w:rsidRPr="00DD6381">
        <w:rPr>
          <w:rFonts w:ascii="仿宋_GB2312" w:eastAsia="仿宋_GB2312" w:hAnsi="宋体" w:cs="仿宋_GB2312" w:hint="eastAsia"/>
          <w:color w:val="000000"/>
          <w:spacing w:val="-4"/>
          <w:sz w:val="32"/>
          <w:szCs w:val="32"/>
          <w:shd w:val="clear" w:color="auto" w:fill="FFFFFF"/>
        </w:rPr>
        <w:t>“布袋除尘器”处理后通过不低于15米高排气筒排放；</w:t>
      </w:r>
      <w:r w:rsidRPr="00DD6381">
        <w:rPr>
          <w:rFonts w:ascii="仿宋_GB2312" w:eastAsia="仿宋_GB2312" w:hAnsi="宋体" w:cs="仿宋_GB2312"/>
          <w:color w:val="000000"/>
          <w:spacing w:val="-4"/>
          <w:sz w:val="32"/>
          <w:szCs w:val="32"/>
          <w:shd w:val="clear" w:color="auto" w:fill="FFFFFF"/>
        </w:rPr>
        <w:t>麦芽粉碎机</w:t>
      </w:r>
      <w:r w:rsidRPr="00DD6381">
        <w:rPr>
          <w:rFonts w:ascii="仿宋_GB2312" w:eastAsia="仿宋_GB2312" w:hAnsi="宋体" w:cs="仿宋_GB2312" w:hint="eastAsia"/>
          <w:color w:val="000000"/>
          <w:spacing w:val="-4"/>
          <w:sz w:val="32"/>
          <w:szCs w:val="32"/>
          <w:shd w:val="clear" w:color="auto" w:fill="FFFFFF"/>
        </w:rPr>
        <w:t>采用湿式粉碎，</w:t>
      </w:r>
      <w:r w:rsidRPr="00DD6381">
        <w:rPr>
          <w:rFonts w:ascii="仿宋_GB2312" w:eastAsia="仿宋_GB2312" w:hAnsi="宋体" w:cs="仿宋_GB2312"/>
          <w:color w:val="000000"/>
          <w:sz w:val="31"/>
          <w:szCs w:val="31"/>
          <w:shd w:val="clear" w:color="auto" w:fill="FFFFFF"/>
        </w:rPr>
        <w:t>发酵工序在封闭容器中进行；</w:t>
      </w:r>
      <w:proofErr w:type="gramStart"/>
      <w:r w:rsidRPr="00DD6381">
        <w:rPr>
          <w:rFonts w:ascii="仿宋_GB2312" w:eastAsia="仿宋_GB2312" w:hAnsi="宋体" w:cs="仿宋_GB2312" w:hint="eastAsia"/>
          <w:color w:val="000000"/>
          <w:spacing w:val="-4"/>
          <w:sz w:val="32"/>
          <w:szCs w:val="32"/>
          <w:shd w:val="clear" w:color="auto" w:fill="FFFFFF"/>
          <w:lang w:val="zh-CN"/>
        </w:rPr>
        <w:t>废麦糟</w:t>
      </w:r>
      <w:proofErr w:type="gramEnd"/>
      <w:r w:rsidRPr="00DD6381">
        <w:rPr>
          <w:rFonts w:ascii="仿宋_GB2312" w:eastAsia="仿宋_GB2312" w:hAnsi="宋体" w:cs="仿宋_GB2312" w:hint="eastAsia"/>
          <w:color w:val="000000"/>
          <w:spacing w:val="-4"/>
          <w:sz w:val="32"/>
          <w:szCs w:val="32"/>
          <w:shd w:val="clear" w:color="auto" w:fill="FFFFFF"/>
          <w:lang w:val="zh-CN"/>
        </w:rPr>
        <w:t>、热凝固物、</w:t>
      </w:r>
      <w:r w:rsidRPr="00DD6381">
        <w:rPr>
          <w:rFonts w:ascii="仿宋_GB2312" w:eastAsia="仿宋_GB2312" w:hAnsi="宋体" w:cs="仿宋_GB2312" w:hint="eastAsia"/>
          <w:color w:val="000000"/>
          <w:spacing w:val="-4"/>
          <w:sz w:val="32"/>
          <w:szCs w:val="32"/>
          <w:shd w:val="clear" w:color="auto" w:fill="FFFFFF"/>
        </w:rPr>
        <w:t>废酵母、废啤酒花等固</w:t>
      </w:r>
      <w:r w:rsidRPr="00DD6381">
        <w:rPr>
          <w:rFonts w:ascii="仿宋_GB2312" w:eastAsia="仿宋_GB2312" w:hAnsi="宋体" w:cs="仿宋_GB2312"/>
          <w:color w:val="000000"/>
          <w:sz w:val="31"/>
          <w:szCs w:val="31"/>
          <w:shd w:val="clear" w:color="auto" w:fill="FFFFFF"/>
        </w:rPr>
        <w:t>废</w:t>
      </w:r>
      <w:r w:rsidRPr="00DD6381">
        <w:rPr>
          <w:rFonts w:ascii="仿宋_GB2312" w:eastAsia="仿宋_GB2312" w:hAnsi="宋体" w:cs="仿宋_GB2312" w:hint="eastAsia"/>
          <w:color w:val="000000"/>
          <w:sz w:val="31"/>
          <w:szCs w:val="31"/>
          <w:shd w:val="clear" w:color="auto" w:fill="FFFFFF"/>
        </w:rPr>
        <w:t>贮存于</w:t>
      </w:r>
      <w:r w:rsidRPr="00DD6381">
        <w:rPr>
          <w:rFonts w:ascii="仿宋_GB2312" w:eastAsia="仿宋_GB2312" w:hAnsi="宋体" w:cs="仿宋_GB2312"/>
          <w:color w:val="000000"/>
          <w:sz w:val="31"/>
          <w:szCs w:val="31"/>
          <w:shd w:val="clear" w:color="auto" w:fill="FFFFFF"/>
        </w:rPr>
        <w:t>封闭储罐中，日产日清</w:t>
      </w:r>
      <w:r w:rsidRPr="00DD6381">
        <w:rPr>
          <w:rFonts w:ascii="仿宋_GB2312" w:eastAsia="仿宋_GB2312" w:hAnsi="宋体" w:cs="仿宋_GB2312" w:hint="eastAsia"/>
          <w:color w:val="000000"/>
          <w:sz w:val="31"/>
          <w:szCs w:val="31"/>
          <w:shd w:val="clear" w:color="auto" w:fill="FFFFFF"/>
        </w:rPr>
        <w:t>；在确保安全的前提下，</w:t>
      </w:r>
      <w:r w:rsidRPr="00DD6381">
        <w:rPr>
          <w:rFonts w:ascii="仿宋_GB2312" w:eastAsia="仿宋_GB2312" w:hAnsi="宋体" w:cs="仿宋_GB2312" w:hint="eastAsia"/>
          <w:color w:val="000000"/>
          <w:spacing w:val="-4"/>
          <w:sz w:val="32"/>
          <w:szCs w:val="32"/>
          <w:shd w:val="clear" w:color="auto" w:fill="FFFFFF"/>
        </w:rPr>
        <w:t>污水预处理站</w:t>
      </w:r>
      <w:r w:rsidRPr="00DD6381">
        <w:rPr>
          <w:rFonts w:ascii="仿宋_GB2312" w:eastAsia="仿宋_GB2312" w:hAnsi="宋体" w:cs="仿宋_GB2312" w:hint="eastAsia"/>
          <w:color w:val="000000"/>
          <w:spacing w:val="-4"/>
          <w:sz w:val="32"/>
          <w:szCs w:val="32"/>
          <w:shd w:val="clear" w:color="auto" w:fill="FFFFFF"/>
          <w:lang w:val="zh-CN"/>
        </w:rPr>
        <w:t>（</w:t>
      </w:r>
      <w:r w:rsidRPr="00DD6381">
        <w:rPr>
          <w:rFonts w:ascii="仿宋_GB2312" w:eastAsia="仿宋_GB2312" w:hAnsi="宋体" w:cs="仿宋_GB2312" w:hint="eastAsia"/>
          <w:color w:val="000000"/>
          <w:spacing w:val="-4"/>
          <w:sz w:val="32"/>
          <w:szCs w:val="32"/>
          <w:shd w:val="clear" w:color="auto" w:fill="FFFFFF"/>
        </w:rPr>
        <w:t>池体和格栅井</w:t>
      </w:r>
      <w:r w:rsidRPr="00DD6381">
        <w:rPr>
          <w:rFonts w:ascii="仿宋_GB2312" w:eastAsia="仿宋_GB2312" w:hAnsi="宋体" w:cs="仿宋_GB2312" w:hint="eastAsia"/>
          <w:color w:val="000000"/>
          <w:spacing w:val="-4"/>
          <w:sz w:val="32"/>
          <w:szCs w:val="32"/>
          <w:shd w:val="clear" w:color="auto" w:fill="FFFFFF"/>
          <w:lang w:val="zh-CN"/>
        </w:rPr>
        <w:t>）</w:t>
      </w:r>
      <w:r w:rsidRPr="00DD6381">
        <w:rPr>
          <w:rFonts w:ascii="仿宋_GB2312" w:eastAsia="仿宋_GB2312" w:hAnsi="宋体" w:cs="仿宋_GB2312" w:hint="eastAsia"/>
          <w:color w:val="000000"/>
          <w:spacing w:val="-4"/>
          <w:sz w:val="32"/>
          <w:szCs w:val="32"/>
          <w:shd w:val="clear" w:color="auto" w:fill="FFFFFF"/>
        </w:rPr>
        <w:t>、应急池</w:t>
      </w:r>
      <w:r w:rsidRPr="00DD6381">
        <w:rPr>
          <w:rFonts w:ascii="仿宋_GB2312" w:eastAsia="仿宋_GB2312" w:hAnsi="宋体" w:cs="仿宋_GB2312" w:hint="eastAsia"/>
          <w:color w:val="000000"/>
          <w:spacing w:val="-4"/>
          <w:sz w:val="32"/>
          <w:szCs w:val="32"/>
          <w:shd w:val="clear" w:color="auto" w:fill="FFFFFF"/>
          <w:lang w:val="zh-CN"/>
        </w:rPr>
        <w:t>加盖密闭</w:t>
      </w:r>
      <w:r w:rsidRPr="00DD6381">
        <w:rPr>
          <w:rFonts w:ascii="仿宋_GB2312" w:eastAsia="仿宋_GB2312" w:hAnsi="宋体" w:cs="仿宋_GB2312" w:hint="eastAsia"/>
          <w:color w:val="000000"/>
          <w:spacing w:val="-4"/>
          <w:sz w:val="32"/>
          <w:szCs w:val="32"/>
          <w:shd w:val="clear" w:color="auto" w:fill="FFFFFF"/>
        </w:rPr>
        <w:t>；</w:t>
      </w:r>
      <w:r w:rsidRPr="00DD6381">
        <w:rPr>
          <w:rFonts w:eastAsia="仿宋_GB2312" w:hint="eastAsia"/>
          <w:color w:val="000000"/>
          <w:sz w:val="32"/>
          <w:szCs w:val="32"/>
          <w:lang w:val="zh-CN"/>
        </w:rPr>
        <w:t>天然气锅炉</w:t>
      </w:r>
      <w:proofErr w:type="gramStart"/>
      <w:r w:rsidRPr="00DD6381">
        <w:rPr>
          <w:rFonts w:eastAsia="仿宋_GB2312" w:hint="eastAsia"/>
          <w:color w:val="000000"/>
          <w:sz w:val="32"/>
          <w:szCs w:val="32"/>
          <w:lang w:val="zh-CN"/>
        </w:rPr>
        <w:t>采用低氮燃烧</w:t>
      </w:r>
      <w:proofErr w:type="gramEnd"/>
      <w:r w:rsidRPr="00DD6381">
        <w:rPr>
          <w:rFonts w:eastAsia="仿宋_GB2312" w:hint="eastAsia"/>
          <w:color w:val="000000"/>
          <w:sz w:val="32"/>
          <w:szCs w:val="32"/>
          <w:lang w:val="zh-CN"/>
        </w:rPr>
        <w:t>技术，天然气燃烧废气通过不低于</w:t>
      </w:r>
      <w:r w:rsidRPr="00DD6381">
        <w:rPr>
          <w:rFonts w:eastAsia="仿宋_GB2312" w:hint="eastAsia"/>
          <w:color w:val="000000"/>
          <w:sz w:val="32"/>
          <w:szCs w:val="32"/>
          <w:lang w:val="zh-CN"/>
        </w:rPr>
        <w:t>8m</w:t>
      </w:r>
      <w:r w:rsidRPr="00DD6381">
        <w:rPr>
          <w:rFonts w:eastAsia="仿宋_GB2312" w:hint="eastAsia"/>
          <w:color w:val="000000"/>
          <w:sz w:val="32"/>
          <w:szCs w:val="32"/>
          <w:lang w:val="zh-CN"/>
        </w:rPr>
        <w:t>高排气筒排放。</w:t>
      </w:r>
    </w:p>
    <w:p w:rsidR="00DD6381" w:rsidRPr="00DD6381" w:rsidRDefault="00DD6381" w:rsidP="00DD6381">
      <w:pPr>
        <w:widowControl/>
        <w:spacing w:line="540" w:lineRule="exact"/>
        <w:ind w:firstLine="640"/>
        <w:rPr>
          <w:rFonts w:ascii="仿宋_GB2312" w:eastAsia="仿宋_GB2312" w:hAnsi="宋体" w:cs="仿宋_GB2312"/>
          <w:color w:val="000000"/>
          <w:spacing w:val="-4"/>
          <w:sz w:val="32"/>
          <w:szCs w:val="32"/>
          <w:shd w:val="clear" w:color="auto" w:fill="FFFFFF"/>
        </w:rPr>
      </w:pPr>
      <w:r w:rsidRPr="00DD6381">
        <w:rPr>
          <w:rFonts w:eastAsia="仿宋_GB2312" w:hint="eastAsia"/>
          <w:color w:val="000000"/>
          <w:sz w:val="32"/>
          <w:szCs w:val="32"/>
          <w:lang w:val="zh-CN"/>
        </w:rPr>
        <w:t>项目</w:t>
      </w:r>
      <w:r w:rsidRPr="00DD6381">
        <w:rPr>
          <w:rFonts w:eastAsia="仿宋_GB2312" w:hint="eastAsia"/>
          <w:color w:val="000000"/>
          <w:sz w:val="32"/>
          <w:szCs w:val="32"/>
        </w:rPr>
        <w:t>投料工序有组织排放的</w:t>
      </w:r>
      <w:r w:rsidRPr="00DD6381">
        <w:rPr>
          <w:rFonts w:eastAsia="仿宋_GB2312" w:hint="eastAsia"/>
          <w:color w:val="000000"/>
          <w:sz w:val="32"/>
          <w:szCs w:val="32"/>
          <w:lang w:val="zh-CN"/>
        </w:rPr>
        <w:t>颗粒物</w:t>
      </w:r>
      <w:r w:rsidRPr="00DD6381">
        <w:rPr>
          <w:rFonts w:eastAsia="仿宋_GB2312" w:hint="eastAsia"/>
          <w:color w:val="000000"/>
          <w:sz w:val="32"/>
          <w:szCs w:val="32"/>
        </w:rPr>
        <w:t>排放</w:t>
      </w:r>
      <w:r w:rsidRPr="00DD6381">
        <w:rPr>
          <w:rFonts w:eastAsia="仿宋_GB2312" w:hint="eastAsia"/>
          <w:color w:val="000000"/>
          <w:sz w:val="32"/>
          <w:szCs w:val="32"/>
          <w:lang w:val="zh-CN"/>
        </w:rPr>
        <w:t>浓度</w:t>
      </w:r>
      <w:r w:rsidRPr="00DD6381">
        <w:rPr>
          <w:rFonts w:eastAsia="仿宋_GB2312" w:hint="eastAsia"/>
          <w:color w:val="000000"/>
          <w:sz w:val="32"/>
          <w:szCs w:val="32"/>
        </w:rPr>
        <w:t>、速率</w:t>
      </w:r>
      <w:r w:rsidRPr="00DD6381">
        <w:rPr>
          <w:rFonts w:eastAsia="仿宋_GB2312" w:hint="eastAsia"/>
          <w:color w:val="000000"/>
          <w:sz w:val="32"/>
          <w:szCs w:val="32"/>
          <w:lang w:val="zh-CN"/>
        </w:rPr>
        <w:t>应达到《大气污染物综合排放标准》（</w:t>
      </w:r>
      <w:r w:rsidRPr="00DD6381">
        <w:rPr>
          <w:rFonts w:eastAsia="仿宋_GB2312" w:hint="eastAsia"/>
          <w:color w:val="000000"/>
          <w:sz w:val="32"/>
          <w:szCs w:val="32"/>
          <w:lang w:val="zh-CN"/>
        </w:rPr>
        <w:t>GB16297-1996</w:t>
      </w:r>
      <w:r w:rsidRPr="00DD6381">
        <w:rPr>
          <w:rFonts w:eastAsia="仿宋_GB2312" w:hint="eastAsia"/>
          <w:color w:val="000000"/>
          <w:sz w:val="32"/>
          <w:szCs w:val="32"/>
          <w:lang w:val="zh-CN"/>
        </w:rPr>
        <w:t>）表</w:t>
      </w:r>
      <w:r w:rsidRPr="00DD6381">
        <w:rPr>
          <w:rFonts w:eastAsia="仿宋_GB2312" w:hint="eastAsia"/>
          <w:color w:val="000000"/>
          <w:sz w:val="32"/>
          <w:szCs w:val="32"/>
          <w:lang w:val="zh-CN"/>
        </w:rPr>
        <w:t xml:space="preserve">2 </w:t>
      </w:r>
      <w:r w:rsidRPr="00DD6381">
        <w:rPr>
          <w:rFonts w:eastAsia="仿宋_GB2312" w:hint="eastAsia"/>
          <w:color w:val="000000"/>
          <w:sz w:val="32"/>
          <w:szCs w:val="32"/>
          <w:lang w:val="zh-CN"/>
        </w:rPr>
        <w:t>限值要求；</w:t>
      </w:r>
      <w:r w:rsidRPr="00DD6381">
        <w:rPr>
          <w:rFonts w:ascii="仿宋_GB2312" w:eastAsia="仿宋_GB2312" w:hint="eastAsia"/>
          <w:bCs/>
          <w:color w:val="000000"/>
          <w:sz w:val="32"/>
          <w:szCs w:val="32"/>
        </w:rPr>
        <w:t>锅炉天然气</w:t>
      </w:r>
      <w:r w:rsidRPr="00DD6381">
        <w:rPr>
          <w:rFonts w:ascii="仿宋_GB2312" w:eastAsia="仿宋_GB2312"/>
          <w:bCs/>
          <w:color w:val="000000"/>
          <w:sz w:val="32"/>
          <w:szCs w:val="32"/>
        </w:rPr>
        <w:t>燃烧产生的</w:t>
      </w:r>
      <w:r w:rsidRPr="00DD6381">
        <w:rPr>
          <w:rFonts w:ascii="仿宋_GB2312" w:eastAsia="仿宋_GB2312" w:hint="eastAsia"/>
          <w:bCs/>
          <w:color w:val="000000"/>
          <w:sz w:val="32"/>
          <w:szCs w:val="32"/>
        </w:rPr>
        <w:t>二氧化硫</w:t>
      </w:r>
      <w:r w:rsidRPr="00DD6381">
        <w:rPr>
          <w:rFonts w:ascii="仿宋_GB2312" w:eastAsia="仿宋_GB2312"/>
          <w:bCs/>
          <w:color w:val="000000"/>
          <w:sz w:val="32"/>
          <w:szCs w:val="32"/>
        </w:rPr>
        <w:t>、颗粒物浓度应达到《锅炉大气污染物排放标准》（GB13271-2014）表3中排放限值</w:t>
      </w:r>
      <w:r w:rsidRPr="00DD6381">
        <w:rPr>
          <w:rFonts w:eastAsia="仿宋_GB2312" w:hint="eastAsia"/>
          <w:color w:val="000000"/>
          <w:sz w:val="32"/>
          <w:szCs w:val="32"/>
        </w:rPr>
        <w:t>要求</w:t>
      </w:r>
      <w:r w:rsidRPr="00DD6381">
        <w:rPr>
          <w:rFonts w:ascii="仿宋_GB2312" w:eastAsia="仿宋_GB2312"/>
          <w:bCs/>
          <w:color w:val="000000"/>
          <w:sz w:val="32"/>
          <w:szCs w:val="32"/>
        </w:rPr>
        <w:t>，</w:t>
      </w:r>
      <w:r w:rsidRPr="00DD6381">
        <w:rPr>
          <w:rFonts w:ascii="仿宋_GB2312" w:eastAsia="仿宋_GB2312" w:hint="eastAsia"/>
          <w:bCs/>
          <w:color w:val="000000"/>
          <w:sz w:val="32"/>
          <w:szCs w:val="32"/>
        </w:rPr>
        <w:t>氮氧化物</w:t>
      </w:r>
      <w:r w:rsidRPr="00DD6381">
        <w:rPr>
          <w:rFonts w:ascii="仿宋_GB2312" w:eastAsia="仿宋_GB2312"/>
          <w:bCs/>
          <w:color w:val="000000"/>
          <w:sz w:val="32"/>
          <w:szCs w:val="32"/>
        </w:rPr>
        <w:t>浓度应达到《安徽省2020年大气污染防治重点工作任务》规定值。</w:t>
      </w:r>
      <w:r w:rsidRPr="00DD6381">
        <w:rPr>
          <w:rFonts w:ascii="仿宋_GB2312" w:eastAsia="仿宋_GB2312" w:hint="eastAsia"/>
          <w:bCs/>
          <w:color w:val="000000"/>
          <w:sz w:val="32"/>
          <w:szCs w:val="32"/>
        </w:rPr>
        <w:t>厂界</w:t>
      </w:r>
      <w:r w:rsidRPr="00DD6381">
        <w:rPr>
          <w:rFonts w:ascii="仿宋_GB2312" w:eastAsia="仿宋_GB2312"/>
          <w:bCs/>
          <w:color w:val="000000"/>
          <w:sz w:val="32"/>
          <w:szCs w:val="32"/>
        </w:rPr>
        <w:t>无组织排放的</w:t>
      </w:r>
      <w:r w:rsidRPr="00DD6381">
        <w:rPr>
          <w:rFonts w:ascii="仿宋_GB2312" w:eastAsia="仿宋_GB2312" w:hint="eastAsia"/>
          <w:bCs/>
          <w:color w:val="000000"/>
          <w:sz w:val="32"/>
          <w:szCs w:val="32"/>
        </w:rPr>
        <w:t>氨</w:t>
      </w:r>
      <w:r w:rsidRPr="00DD6381">
        <w:rPr>
          <w:rFonts w:eastAsia="仿宋_GB2312" w:hint="eastAsia"/>
          <w:color w:val="000000"/>
          <w:sz w:val="32"/>
          <w:szCs w:val="32"/>
          <w:lang w:val="zh-CN"/>
        </w:rPr>
        <w:t>、</w:t>
      </w:r>
      <w:r w:rsidRPr="00DD6381">
        <w:rPr>
          <w:rFonts w:eastAsia="仿宋_GB2312" w:hint="eastAsia"/>
          <w:color w:val="000000"/>
          <w:sz w:val="32"/>
          <w:szCs w:val="32"/>
        </w:rPr>
        <w:t>硫化氢</w:t>
      </w:r>
      <w:r w:rsidRPr="00DD6381">
        <w:rPr>
          <w:rFonts w:eastAsia="仿宋_GB2312" w:hint="eastAsia"/>
          <w:color w:val="000000"/>
          <w:sz w:val="32"/>
          <w:szCs w:val="32"/>
          <w:lang w:val="zh-CN"/>
        </w:rPr>
        <w:t>、臭气浓度应达到《恶臭污染物排放标准》（</w:t>
      </w:r>
      <w:r w:rsidRPr="00DD6381">
        <w:rPr>
          <w:rFonts w:eastAsia="仿宋_GB2312" w:hint="eastAsia"/>
          <w:color w:val="000000"/>
          <w:sz w:val="32"/>
          <w:szCs w:val="32"/>
          <w:lang w:val="zh-CN"/>
        </w:rPr>
        <w:t>GB 14554-93</w:t>
      </w:r>
      <w:r w:rsidRPr="00DD6381">
        <w:rPr>
          <w:rFonts w:eastAsia="仿宋_GB2312" w:hint="eastAsia"/>
          <w:color w:val="000000"/>
          <w:sz w:val="32"/>
          <w:szCs w:val="32"/>
          <w:lang w:val="zh-CN"/>
        </w:rPr>
        <w:t>）表</w:t>
      </w:r>
      <w:r w:rsidRPr="00DD6381">
        <w:rPr>
          <w:rFonts w:eastAsia="仿宋_GB2312" w:hint="eastAsia"/>
          <w:color w:val="000000"/>
          <w:sz w:val="32"/>
          <w:szCs w:val="32"/>
          <w:lang w:val="zh-CN"/>
        </w:rPr>
        <w:t>1</w:t>
      </w:r>
      <w:r w:rsidRPr="00DD6381">
        <w:rPr>
          <w:rFonts w:eastAsia="仿宋_GB2312" w:hint="eastAsia"/>
          <w:color w:val="000000"/>
          <w:sz w:val="32"/>
          <w:szCs w:val="32"/>
          <w:lang w:val="zh-CN"/>
        </w:rPr>
        <w:t>中相应</w:t>
      </w:r>
      <w:r w:rsidRPr="00DD6381">
        <w:rPr>
          <w:rFonts w:ascii="仿宋_GB2312" w:eastAsia="仿宋_GB2312" w:hint="eastAsia"/>
          <w:bCs/>
          <w:color w:val="000000"/>
          <w:sz w:val="32"/>
          <w:szCs w:val="32"/>
          <w:lang w:val="zh-CN"/>
        </w:rPr>
        <w:t>限值</w:t>
      </w:r>
      <w:r w:rsidRPr="00DD6381">
        <w:rPr>
          <w:rFonts w:ascii="仿宋_GB2312" w:eastAsia="仿宋_GB2312" w:hint="eastAsia"/>
          <w:bCs/>
          <w:color w:val="000000"/>
          <w:sz w:val="32"/>
          <w:szCs w:val="32"/>
        </w:rPr>
        <w:t>要求，</w:t>
      </w:r>
      <w:r w:rsidRPr="00DD6381">
        <w:rPr>
          <w:rFonts w:ascii="仿宋_GB2312" w:eastAsia="仿宋_GB2312"/>
          <w:bCs/>
          <w:color w:val="000000"/>
          <w:sz w:val="32"/>
          <w:szCs w:val="32"/>
        </w:rPr>
        <w:t>颗粒物浓度应达到《大气污染物综合排放标准》（GB16297-1996）表2</w:t>
      </w:r>
      <w:r w:rsidRPr="00DD6381">
        <w:rPr>
          <w:rFonts w:ascii="仿宋_GB2312" w:eastAsia="仿宋_GB2312" w:hint="eastAsia"/>
          <w:bCs/>
          <w:color w:val="000000"/>
          <w:sz w:val="32"/>
          <w:szCs w:val="32"/>
          <w:lang w:val="zh-CN"/>
        </w:rPr>
        <w:t>限值要求。</w:t>
      </w:r>
      <w:r w:rsidRPr="00DD6381">
        <w:rPr>
          <w:rFonts w:ascii="仿宋_GB2312" w:eastAsia="仿宋_GB2312" w:hint="eastAsia"/>
          <w:bCs/>
          <w:color w:val="000000"/>
          <w:sz w:val="32"/>
          <w:szCs w:val="32"/>
        </w:rPr>
        <w:t>应加强储存、物料转移和输送、工艺过程、废气处理过程的管控，减少无组织废气的产生。</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lastRenderedPageBreak/>
        <w:t>项目北侧厂界外</w:t>
      </w:r>
      <w:r w:rsidRPr="00DD6381">
        <w:rPr>
          <w:rFonts w:eastAsia="仿宋_GB2312" w:hint="eastAsia"/>
          <w:color w:val="000000"/>
          <w:sz w:val="32"/>
          <w:szCs w:val="32"/>
          <w:lang w:val="zh-CN"/>
        </w:rPr>
        <w:t>38m</w:t>
      </w:r>
      <w:r w:rsidRPr="00DD6381">
        <w:rPr>
          <w:rFonts w:eastAsia="仿宋_GB2312"/>
          <w:color w:val="000000"/>
          <w:sz w:val="32"/>
          <w:szCs w:val="32"/>
        </w:rPr>
        <w:t>为</w:t>
      </w:r>
      <w:r w:rsidRPr="00DD6381">
        <w:rPr>
          <w:rFonts w:eastAsia="仿宋_GB2312" w:hint="eastAsia"/>
          <w:color w:val="000000"/>
          <w:sz w:val="32"/>
          <w:szCs w:val="32"/>
        </w:rPr>
        <w:t>本项目</w:t>
      </w:r>
      <w:r w:rsidRPr="00DD6381">
        <w:rPr>
          <w:rFonts w:eastAsia="仿宋_GB2312"/>
          <w:color w:val="000000"/>
          <w:sz w:val="32"/>
          <w:szCs w:val="32"/>
        </w:rPr>
        <w:t>环境防护距离</w:t>
      </w:r>
      <w:r w:rsidRPr="00DD6381">
        <w:rPr>
          <w:rFonts w:eastAsia="仿宋_GB2312" w:hint="eastAsia"/>
          <w:color w:val="000000"/>
          <w:sz w:val="32"/>
          <w:szCs w:val="32"/>
          <w:lang w:val="zh-CN"/>
        </w:rPr>
        <w:t>。该环境防护距离范围内不得有医院、学校、居民住宅等环境敏感建筑物。</w:t>
      </w:r>
    </w:p>
    <w:p w:rsidR="00DD6381" w:rsidRPr="00DD6381" w:rsidRDefault="00DD6381" w:rsidP="00DD6381">
      <w:pPr>
        <w:widowControl/>
        <w:snapToGrid w:val="0"/>
        <w:spacing w:line="540" w:lineRule="exact"/>
        <w:ind w:firstLineChars="200" w:firstLine="640"/>
        <w:rPr>
          <w:rFonts w:eastAsia="仿宋_GB2312"/>
          <w:color w:val="000000"/>
          <w:sz w:val="32"/>
          <w:szCs w:val="32"/>
        </w:rPr>
      </w:pPr>
      <w:r w:rsidRPr="00DD6381">
        <w:rPr>
          <w:rFonts w:eastAsia="仿宋_GB2312" w:hint="eastAsia"/>
          <w:color w:val="000000"/>
          <w:sz w:val="32"/>
          <w:szCs w:val="32"/>
        </w:rPr>
        <w:t>3</w:t>
      </w:r>
      <w:r w:rsidRPr="00DD6381">
        <w:rPr>
          <w:rFonts w:eastAsia="仿宋_GB2312" w:hint="eastAsia"/>
          <w:color w:val="000000"/>
          <w:sz w:val="32"/>
          <w:szCs w:val="32"/>
        </w:rPr>
        <w:t>、</w:t>
      </w:r>
      <w:r w:rsidRPr="00DD6381">
        <w:rPr>
          <w:rFonts w:eastAsia="仿宋_GB2312" w:hint="eastAsia"/>
          <w:color w:val="000000"/>
          <w:sz w:val="32"/>
          <w:szCs w:val="32"/>
          <w:lang w:val="zh-CN"/>
        </w:rPr>
        <w:t>做好固体废物污染防治工作。建立健全工业固体废物产生、收集、贮存、运输、利用、处置全过程的污染环境防治责任制度，建立工业固体废物管理台账，按规定建设工业固废贮存场所，采取防治工业固体废物污染环境的措施。</w:t>
      </w:r>
      <w:proofErr w:type="gramStart"/>
      <w:r w:rsidRPr="00DD6381">
        <w:rPr>
          <w:rFonts w:ascii="仿宋_GB2312" w:eastAsia="仿宋_GB2312" w:hAnsi="宋体" w:cs="仿宋_GB2312" w:hint="eastAsia"/>
          <w:color w:val="000000"/>
          <w:spacing w:val="-4"/>
          <w:sz w:val="32"/>
          <w:szCs w:val="32"/>
          <w:shd w:val="clear" w:color="auto" w:fill="FFFFFF"/>
          <w:lang w:val="zh-CN"/>
        </w:rPr>
        <w:t>废麦糟</w:t>
      </w:r>
      <w:proofErr w:type="gramEnd"/>
      <w:r w:rsidRPr="00DD6381">
        <w:rPr>
          <w:rFonts w:ascii="仿宋_GB2312" w:eastAsia="仿宋_GB2312" w:hAnsi="宋体" w:cs="仿宋_GB2312" w:hint="eastAsia"/>
          <w:color w:val="000000"/>
          <w:spacing w:val="-4"/>
          <w:sz w:val="32"/>
          <w:szCs w:val="32"/>
          <w:shd w:val="clear" w:color="auto" w:fill="FFFFFF"/>
          <w:lang w:val="zh-CN"/>
        </w:rPr>
        <w:t>、热凝固物、</w:t>
      </w:r>
      <w:r w:rsidRPr="00DD6381">
        <w:rPr>
          <w:rFonts w:ascii="仿宋_GB2312" w:eastAsia="仿宋_GB2312" w:hAnsi="宋体" w:cs="仿宋_GB2312" w:hint="eastAsia"/>
          <w:color w:val="000000"/>
          <w:spacing w:val="-4"/>
          <w:sz w:val="32"/>
          <w:szCs w:val="32"/>
          <w:shd w:val="clear" w:color="auto" w:fill="FFFFFF"/>
        </w:rPr>
        <w:t>废酵母、废啤酒花、除尘器收集粉尘外售饲料加工企业综合利用，废硅藻土外售建材企业综合利用，</w:t>
      </w:r>
      <w:r w:rsidRPr="00DD6381">
        <w:rPr>
          <w:rFonts w:eastAsia="仿宋_GB2312" w:hint="eastAsia"/>
          <w:color w:val="000000"/>
          <w:sz w:val="32"/>
          <w:szCs w:val="32"/>
          <w:lang w:val="zh-CN"/>
        </w:rPr>
        <w:t>格栅渣、污水池沉淀渣等一般固废按规定规范处置，一般固废转移、利用、处置应按规定在安徽省固体废物管理信息系统申报登记。废化学品包装桶、废试剂瓶、废实验用品、废液、废润滑油、在线监测废液等危险废物必须按照《中华人民共和国固体废物污染环境防治法》中的特别规定和《危险废物贮存污染控制标准》（</w:t>
      </w:r>
      <w:r w:rsidRPr="00DD6381">
        <w:rPr>
          <w:rFonts w:eastAsia="仿宋_GB2312" w:hint="eastAsia"/>
          <w:color w:val="000000"/>
          <w:sz w:val="32"/>
          <w:szCs w:val="32"/>
          <w:lang w:val="zh-CN"/>
        </w:rPr>
        <w:t>GB18597-2023</w:t>
      </w:r>
      <w:r w:rsidRPr="00DD6381">
        <w:rPr>
          <w:rFonts w:eastAsia="仿宋_GB2312" w:hint="eastAsia"/>
          <w:color w:val="000000"/>
          <w:sz w:val="32"/>
          <w:szCs w:val="32"/>
          <w:lang w:val="zh-CN"/>
        </w:rPr>
        <w:t>）的要求，配套专用危险废物临时储存设施，配备专用储存容器进行收集，委托有资质的专业机构对其进行处置，并做好处置记录，不得随意处置。</w:t>
      </w:r>
      <w:r w:rsidRPr="00DD6381">
        <w:rPr>
          <w:rFonts w:eastAsia="仿宋_GB2312"/>
          <w:color w:val="000000"/>
          <w:sz w:val="32"/>
          <w:szCs w:val="32"/>
        </w:rPr>
        <w:t>应制</w:t>
      </w:r>
      <w:proofErr w:type="gramStart"/>
      <w:r w:rsidRPr="00DD6381">
        <w:rPr>
          <w:rFonts w:eastAsia="仿宋_GB2312"/>
          <w:color w:val="000000"/>
          <w:sz w:val="32"/>
          <w:szCs w:val="32"/>
        </w:rPr>
        <w:t>定危险</w:t>
      </w:r>
      <w:proofErr w:type="gramEnd"/>
      <w:r w:rsidRPr="00DD6381">
        <w:rPr>
          <w:rFonts w:eastAsia="仿宋_GB2312"/>
          <w:color w:val="000000"/>
          <w:sz w:val="32"/>
          <w:szCs w:val="32"/>
        </w:rPr>
        <w:t>废物管理计划，并将管理计划及危险废物管理有关资料向环境保护行政主管部门申报、备案。</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4</w:t>
      </w:r>
      <w:r w:rsidRPr="00DD6381">
        <w:rPr>
          <w:rFonts w:eastAsia="仿宋_GB2312" w:hint="eastAsia"/>
          <w:color w:val="000000"/>
          <w:sz w:val="32"/>
          <w:szCs w:val="32"/>
          <w:lang w:val="zh-CN"/>
        </w:rPr>
        <w:t>、做好地下水、土壤污染防治工作。落实《报告书》中分区防渗重点污染防治区防渗措施和其它区域的一般防渗措施，对监测井进行维护，定期对地下水水质监测，确保地下水环境质量达到《地下水质量标准》（</w:t>
      </w:r>
      <w:r w:rsidRPr="00DD6381">
        <w:rPr>
          <w:rFonts w:eastAsia="仿宋_GB2312" w:hint="eastAsia"/>
          <w:color w:val="000000"/>
          <w:sz w:val="32"/>
          <w:szCs w:val="32"/>
          <w:lang w:val="zh-CN"/>
        </w:rPr>
        <w:t>GB/T14848-2017</w:t>
      </w:r>
      <w:r w:rsidRPr="00DD6381">
        <w:rPr>
          <w:rFonts w:eastAsia="仿宋_GB2312" w:hint="eastAsia"/>
          <w:color w:val="000000"/>
          <w:sz w:val="32"/>
          <w:szCs w:val="32"/>
          <w:lang w:val="zh-CN"/>
        </w:rPr>
        <w:t>）中的Ⅲ类标准，建设用地土壤满足《土壤环境质量</w:t>
      </w:r>
      <w:r w:rsidRPr="00DD6381">
        <w:rPr>
          <w:rFonts w:eastAsia="仿宋_GB2312" w:hint="eastAsia"/>
          <w:color w:val="000000"/>
          <w:sz w:val="32"/>
          <w:szCs w:val="32"/>
          <w:lang w:val="zh-CN"/>
        </w:rPr>
        <w:t xml:space="preserve"> </w:t>
      </w:r>
      <w:r w:rsidRPr="00DD6381">
        <w:rPr>
          <w:rFonts w:eastAsia="仿宋_GB2312" w:hint="eastAsia"/>
          <w:color w:val="000000"/>
          <w:sz w:val="32"/>
          <w:szCs w:val="32"/>
          <w:lang w:val="zh-CN"/>
        </w:rPr>
        <w:t>建设用</w:t>
      </w:r>
      <w:r w:rsidRPr="00DD6381">
        <w:rPr>
          <w:rFonts w:eastAsia="仿宋_GB2312" w:hint="eastAsia"/>
          <w:color w:val="000000"/>
          <w:sz w:val="32"/>
          <w:szCs w:val="32"/>
          <w:lang w:val="zh-CN"/>
        </w:rPr>
        <w:lastRenderedPageBreak/>
        <w:t>地土壤污染风险管控标准（试行）》（</w:t>
      </w:r>
      <w:r w:rsidRPr="00DD6381">
        <w:rPr>
          <w:rFonts w:eastAsia="仿宋_GB2312" w:hint="eastAsia"/>
          <w:color w:val="000000"/>
          <w:sz w:val="32"/>
          <w:szCs w:val="32"/>
          <w:lang w:val="zh-CN"/>
        </w:rPr>
        <w:t>GB36600-2018</w:t>
      </w:r>
      <w:r w:rsidRPr="00DD6381">
        <w:rPr>
          <w:rFonts w:eastAsia="仿宋_GB2312" w:hint="eastAsia"/>
          <w:color w:val="000000"/>
          <w:sz w:val="32"/>
          <w:szCs w:val="32"/>
          <w:lang w:val="zh-CN"/>
        </w:rPr>
        <w:t>）表</w:t>
      </w:r>
      <w:r w:rsidRPr="00DD6381">
        <w:rPr>
          <w:rFonts w:eastAsia="仿宋_GB2312" w:hint="eastAsia"/>
          <w:color w:val="000000"/>
          <w:sz w:val="32"/>
          <w:szCs w:val="32"/>
          <w:lang w:val="zh-CN"/>
        </w:rPr>
        <w:t>1</w:t>
      </w:r>
      <w:r w:rsidRPr="00DD6381">
        <w:rPr>
          <w:rFonts w:eastAsia="仿宋_GB2312" w:hint="eastAsia"/>
          <w:color w:val="000000"/>
          <w:sz w:val="32"/>
          <w:szCs w:val="32"/>
          <w:lang w:val="zh-CN"/>
        </w:rPr>
        <w:t>中第二类用地筛选值标准，防止地下水、土壤受到污染，确保项目区域的地下水、土壤环境质量不降低。</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5</w:t>
      </w:r>
      <w:r w:rsidRPr="00DD6381">
        <w:rPr>
          <w:rFonts w:eastAsia="仿宋_GB2312" w:hint="eastAsia"/>
          <w:color w:val="000000"/>
          <w:sz w:val="32"/>
          <w:szCs w:val="32"/>
          <w:lang w:val="zh-CN"/>
        </w:rPr>
        <w:t>、落实噪声污染防治措施。优先选用低噪声设备，对各类噪声</w:t>
      </w:r>
      <w:proofErr w:type="gramStart"/>
      <w:r w:rsidRPr="00DD6381">
        <w:rPr>
          <w:rFonts w:eastAsia="仿宋_GB2312" w:hint="eastAsia"/>
          <w:color w:val="000000"/>
          <w:sz w:val="32"/>
          <w:szCs w:val="32"/>
          <w:lang w:val="zh-CN"/>
        </w:rPr>
        <w:t>源采取</w:t>
      </w:r>
      <w:proofErr w:type="gramEnd"/>
      <w:r w:rsidRPr="00DD6381">
        <w:rPr>
          <w:rFonts w:eastAsia="仿宋_GB2312" w:hint="eastAsia"/>
          <w:color w:val="000000"/>
          <w:sz w:val="32"/>
          <w:szCs w:val="32"/>
          <w:lang w:val="zh-CN"/>
        </w:rPr>
        <w:t>必要的隔声、减震、消声、降噪措施，确保项目生产过程中厂界昼夜噪声符合《工业企业厂界环境噪声排放标准》（</w:t>
      </w:r>
      <w:r w:rsidRPr="00DD6381">
        <w:rPr>
          <w:rFonts w:eastAsia="仿宋_GB2312" w:hint="eastAsia"/>
          <w:color w:val="000000"/>
          <w:sz w:val="32"/>
          <w:szCs w:val="32"/>
          <w:lang w:val="zh-CN"/>
        </w:rPr>
        <w:t>GB12348-2008</w:t>
      </w:r>
      <w:r w:rsidRPr="00DD6381">
        <w:rPr>
          <w:rFonts w:eastAsia="仿宋_GB2312" w:hint="eastAsia"/>
          <w:color w:val="000000"/>
          <w:sz w:val="32"/>
          <w:szCs w:val="32"/>
          <w:lang w:val="zh-CN"/>
        </w:rPr>
        <w:t>）中</w:t>
      </w:r>
      <w:r w:rsidRPr="00DD6381">
        <w:rPr>
          <w:rFonts w:eastAsia="仿宋_GB2312" w:hint="eastAsia"/>
          <w:color w:val="000000"/>
          <w:sz w:val="32"/>
          <w:szCs w:val="32"/>
        </w:rPr>
        <w:t>3</w:t>
      </w:r>
      <w:r w:rsidRPr="00DD6381">
        <w:rPr>
          <w:rFonts w:eastAsia="仿宋_GB2312" w:hint="eastAsia"/>
          <w:color w:val="000000"/>
          <w:sz w:val="32"/>
          <w:szCs w:val="32"/>
          <w:lang w:val="zh-CN"/>
        </w:rPr>
        <w:t>类标准</w:t>
      </w:r>
      <w:r w:rsidRPr="00DD6381">
        <w:rPr>
          <w:rFonts w:eastAsia="仿宋_GB2312" w:hint="eastAsia"/>
          <w:color w:val="000000"/>
          <w:sz w:val="32"/>
          <w:szCs w:val="32"/>
        </w:rPr>
        <w:t>的</w:t>
      </w:r>
      <w:r w:rsidRPr="00DD6381">
        <w:rPr>
          <w:rFonts w:eastAsia="仿宋_GB2312" w:hint="eastAsia"/>
          <w:color w:val="000000"/>
          <w:sz w:val="32"/>
          <w:szCs w:val="32"/>
          <w:lang w:val="zh-CN"/>
        </w:rPr>
        <w:t>限值要求；周围敏感</w:t>
      </w:r>
      <w:proofErr w:type="gramStart"/>
      <w:r w:rsidRPr="00DD6381">
        <w:rPr>
          <w:rFonts w:eastAsia="仿宋_GB2312" w:hint="eastAsia"/>
          <w:color w:val="000000"/>
          <w:sz w:val="32"/>
          <w:szCs w:val="32"/>
          <w:lang w:val="zh-CN"/>
        </w:rPr>
        <w:t>点玉河村民</w:t>
      </w:r>
      <w:proofErr w:type="gramEnd"/>
      <w:r w:rsidRPr="00DD6381">
        <w:rPr>
          <w:rFonts w:eastAsia="仿宋_GB2312" w:hint="eastAsia"/>
          <w:color w:val="000000"/>
          <w:sz w:val="32"/>
          <w:szCs w:val="32"/>
          <w:lang w:val="zh-CN"/>
        </w:rPr>
        <w:t>组、来龙山庄、</w:t>
      </w:r>
      <w:proofErr w:type="gramStart"/>
      <w:r w:rsidRPr="00DD6381">
        <w:rPr>
          <w:rFonts w:eastAsia="仿宋_GB2312" w:hint="eastAsia"/>
          <w:color w:val="000000"/>
          <w:sz w:val="32"/>
          <w:szCs w:val="32"/>
          <w:lang w:val="zh-CN"/>
        </w:rPr>
        <w:t>浦溪庄</w:t>
      </w:r>
      <w:proofErr w:type="gramEnd"/>
      <w:r w:rsidRPr="00DD6381">
        <w:rPr>
          <w:rFonts w:eastAsia="仿宋_GB2312" w:hint="eastAsia"/>
          <w:color w:val="000000"/>
          <w:sz w:val="32"/>
          <w:szCs w:val="32"/>
          <w:lang w:val="zh-CN"/>
        </w:rPr>
        <w:t>苑、董家村等声环境敏感点声环境</w:t>
      </w:r>
      <w:r w:rsidRPr="00DD6381">
        <w:rPr>
          <w:rFonts w:eastAsia="仿宋_GB2312" w:hint="eastAsia"/>
          <w:color w:val="000000"/>
          <w:sz w:val="32"/>
          <w:szCs w:val="32"/>
        </w:rPr>
        <w:t>质量</w:t>
      </w:r>
      <w:r w:rsidRPr="00DD6381">
        <w:rPr>
          <w:rFonts w:eastAsia="仿宋_GB2312" w:hint="eastAsia"/>
          <w:color w:val="000000"/>
          <w:sz w:val="32"/>
          <w:szCs w:val="32"/>
          <w:lang w:val="zh-CN"/>
        </w:rPr>
        <w:t>应达到《声环境质量标准》（</w:t>
      </w:r>
      <w:r w:rsidRPr="00DD6381">
        <w:rPr>
          <w:rFonts w:eastAsia="仿宋_GB2312" w:hint="eastAsia"/>
          <w:color w:val="000000"/>
          <w:sz w:val="32"/>
          <w:szCs w:val="32"/>
          <w:lang w:val="zh-CN"/>
        </w:rPr>
        <w:t>GB3096-2008</w:t>
      </w:r>
      <w:r w:rsidRPr="00DD6381">
        <w:rPr>
          <w:rFonts w:eastAsia="仿宋_GB2312" w:hint="eastAsia"/>
          <w:color w:val="000000"/>
          <w:sz w:val="32"/>
          <w:szCs w:val="32"/>
          <w:lang w:val="zh-CN"/>
        </w:rPr>
        <w:t>）中</w:t>
      </w:r>
      <w:r w:rsidRPr="00DD6381">
        <w:rPr>
          <w:rFonts w:eastAsia="仿宋_GB2312" w:hint="eastAsia"/>
          <w:color w:val="000000"/>
          <w:sz w:val="32"/>
          <w:szCs w:val="32"/>
          <w:lang w:val="zh-CN"/>
        </w:rPr>
        <w:t>2</w:t>
      </w:r>
      <w:r w:rsidRPr="00DD6381">
        <w:rPr>
          <w:rFonts w:eastAsia="仿宋_GB2312" w:hint="eastAsia"/>
          <w:color w:val="000000"/>
          <w:sz w:val="32"/>
          <w:szCs w:val="32"/>
          <w:lang w:val="zh-CN"/>
        </w:rPr>
        <w:t>类标准。</w:t>
      </w:r>
    </w:p>
    <w:p w:rsidR="00DD6381" w:rsidRPr="00DD6381" w:rsidRDefault="00DD6381" w:rsidP="00DD6381">
      <w:pPr>
        <w:widowControl/>
        <w:snapToGrid w:val="0"/>
        <w:spacing w:line="540" w:lineRule="exact"/>
        <w:ind w:firstLineChars="200" w:firstLine="640"/>
        <w:rPr>
          <w:rFonts w:eastAsia="仿宋_GB2312"/>
          <w:color w:val="000000"/>
          <w:sz w:val="32"/>
          <w:szCs w:val="32"/>
        </w:rPr>
      </w:pPr>
      <w:r w:rsidRPr="00DD6381">
        <w:rPr>
          <w:rFonts w:eastAsia="仿宋_GB2312" w:hint="eastAsia"/>
          <w:color w:val="000000"/>
          <w:sz w:val="32"/>
          <w:szCs w:val="32"/>
        </w:rPr>
        <w:t>6</w:t>
      </w:r>
      <w:r w:rsidRPr="00DD6381">
        <w:rPr>
          <w:rFonts w:eastAsia="仿宋_GB2312" w:hint="eastAsia"/>
          <w:color w:val="000000"/>
          <w:sz w:val="32"/>
          <w:szCs w:val="32"/>
          <w:lang w:val="zh-CN"/>
        </w:rPr>
        <w:t>、做好项目的环境风险防范工作。建立环境风险应急管理体系，根据项目的建设内容及时编制突发环境事件应急预案，保证防范环境风险的配套设施的落实，确保在应急状态下，废水能自流进入事故应急池；在生产中要严格执行防范环境风险事故的制度和措施</w:t>
      </w:r>
      <w:r w:rsidRPr="00DD6381">
        <w:rPr>
          <w:rFonts w:eastAsia="仿宋_GB2312"/>
          <w:color w:val="000000"/>
          <w:sz w:val="32"/>
          <w:szCs w:val="32"/>
        </w:rPr>
        <w:t>，做好运输、贮存和生产等环节的环境风险管理；按照突发环境事件应急预案定期开展事件演练；切实加强环境风险设施的日常管理和维护，确保应急状态下能正常投入使用；一旦出现事故隐患或地下水、土壤异常等环境危害事件，应立即按照突发环境事件应急预案处置，包括停止生产，并及时向生态环境部门及相关部门报告。</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7</w:t>
      </w:r>
      <w:r w:rsidRPr="00DD6381">
        <w:rPr>
          <w:rFonts w:eastAsia="仿宋_GB2312" w:hint="eastAsia"/>
          <w:color w:val="000000"/>
          <w:sz w:val="32"/>
          <w:szCs w:val="32"/>
          <w:lang w:val="zh-CN"/>
        </w:rPr>
        <w:t>、建立健全环境管理规章制度，设立环境管理机构，确定专人负责环保工作。制定环境监测计划，定期开展环境监测。加强对污染治理设施的管理和维护，确保污染治理设</w:t>
      </w:r>
      <w:r w:rsidRPr="00DD6381">
        <w:rPr>
          <w:rFonts w:eastAsia="仿宋_GB2312" w:hint="eastAsia"/>
          <w:color w:val="000000"/>
          <w:sz w:val="32"/>
          <w:szCs w:val="32"/>
          <w:lang w:val="zh-CN"/>
        </w:rPr>
        <w:lastRenderedPageBreak/>
        <w:t>施正常运行，污染物稳定达标排放。</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8</w:t>
      </w:r>
      <w:r w:rsidRPr="00DD6381">
        <w:rPr>
          <w:rFonts w:eastAsia="仿宋_GB2312" w:hint="eastAsia"/>
          <w:color w:val="000000"/>
          <w:sz w:val="32"/>
          <w:szCs w:val="32"/>
          <w:lang w:val="zh-CN"/>
        </w:rPr>
        <w:t>、施工期应按《报告书》要求及相关规定落实废气、废水、噪声等污染防治措施，做好固体废物管理，确保施工期污染物达标排放。</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三</w:t>
      </w:r>
      <w:r w:rsidRPr="00DD6381">
        <w:rPr>
          <w:rFonts w:eastAsia="仿宋_GB2312" w:hint="eastAsia"/>
          <w:color w:val="000000"/>
          <w:sz w:val="32"/>
          <w:szCs w:val="32"/>
          <w:lang w:val="zh-CN"/>
        </w:rPr>
        <w:t>、项目应采用先进适用的工艺技术和装备，单位产品物耗、能耗、水耗、污染物排放量、资源综合利用等应达到行业先进水平，减少碳和污染物排放。</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四、应当严格执行安全生产各项规定，建立健全安全生产管理制度，将环保设备设施安全作为企业安全管理的重要组成部分，加强环保设备设施相关岗位人员安全培训。严格落实涉环保设备设施新、改、扩建项目环保和安全“三同时”有关要求，委托有资质的设计单位进行正规设计。对污水处理、</w:t>
      </w:r>
      <w:r w:rsidRPr="00DD6381">
        <w:rPr>
          <w:rFonts w:eastAsia="仿宋_GB2312"/>
          <w:color w:val="000000"/>
          <w:sz w:val="32"/>
          <w:szCs w:val="32"/>
        </w:rPr>
        <w:t>粉尘治理设施</w:t>
      </w:r>
      <w:r w:rsidRPr="00DD6381">
        <w:rPr>
          <w:rFonts w:eastAsia="仿宋_GB2312" w:hint="eastAsia"/>
          <w:color w:val="000000"/>
          <w:sz w:val="32"/>
          <w:szCs w:val="32"/>
          <w:lang w:val="zh-CN"/>
        </w:rPr>
        <w:t>等重点环保设备设施，开展环保设备设施安全风险辨识评估和隐患排查治理，落实安全生产各项责任措施。环保设备设施依法开展安全风险评估，按要求设置安全监测监控系统和</w:t>
      </w:r>
      <w:proofErr w:type="gramStart"/>
      <w:r w:rsidRPr="00DD6381">
        <w:rPr>
          <w:rFonts w:eastAsia="仿宋_GB2312" w:hint="eastAsia"/>
          <w:color w:val="000000"/>
          <w:sz w:val="32"/>
          <w:szCs w:val="32"/>
          <w:lang w:val="zh-CN"/>
        </w:rPr>
        <w:t>联锁</w:t>
      </w:r>
      <w:proofErr w:type="gramEnd"/>
      <w:r w:rsidRPr="00DD6381">
        <w:rPr>
          <w:rFonts w:eastAsia="仿宋_GB2312" w:hint="eastAsia"/>
          <w:color w:val="000000"/>
          <w:sz w:val="32"/>
          <w:szCs w:val="32"/>
          <w:lang w:val="zh-CN"/>
        </w:rPr>
        <w:t>保护装置，做好安全防范。</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color w:val="000000"/>
          <w:sz w:val="32"/>
          <w:szCs w:val="32"/>
          <w:lang w:val="zh-CN"/>
        </w:rPr>
        <w:t>五、建设项目必须严格执行环境保护</w:t>
      </w:r>
      <w:r w:rsidRPr="00DD6381">
        <w:rPr>
          <w:rFonts w:eastAsia="仿宋_GB2312" w:hint="eastAsia"/>
          <w:color w:val="000000"/>
          <w:sz w:val="32"/>
          <w:szCs w:val="32"/>
          <w:lang w:val="zh-CN"/>
        </w:rPr>
        <w:t>“三同时”</w:t>
      </w:r>
      <w:r w:rsidRPr="00DD6381">
        <w:rPr>
          <w:rFonts w:eastAsia="仿宋_GB2312"/>
          <w:color w:val="000000"/>
          <w:sz w:val="32"/>
          <w:szCs w:val="32"/>
          <w:lang w:val="zh-CN"/>
        </w:rPr>
        <w:t>制度。项目规划设计应同步落实防治环境污染和生态破坏措施设计，保证环境保护设施投入。环保设施建设必须纳入施工合同，保证环保设施建设进度和资金。</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六、《报告书》经批准后，如项目的性质、规模、地点、采用的生产工艺或防治污染的措施发生重大变动的，应依法重新报批项目的环境影响评价文件。超过五年方决定该项目开工建设的，应依法报我局重新审核。</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lastRenderedPageBreak/>
        <w:t>七、国家对本项目应执行的环境标准</w:t>
      </w:r>
      <w:proofErr w:type="gramStart"/>
      <w:r w:rsidRPr="00DD6381">
        <w:rPr>
          <w:rFonts w:eastAsia="仿宋_GB2312" w:hint="eastAsia"/>
          <w:color w:val="000000"/>
          <w:sz w:val="32"/>
          <w:szCs w:val="32"/>
          <w:lang w:val="zh-CN"/>
        </w:rPr>
        <w:t>作出</w:t>
      </w:r>
      <w:proofErr w:type="gramEnd"/>
      <w:r w:rsidRPr="00DD6381">
        <w:rPr>
          <w:rFonts w:eastAsia="仿宋_GB2312" w:hint="eastAsia"/>
          <w:color w:val="000000"/>
          <w:sz w:val="32"/>
          <w:szCs w:val="32"/>
          <w:lang w:val="zh-CN"/>
        </w:rPr>
        <w:t>修订或新颁布的要求，执行新标准和新要求。</w:t>
      </w:r>
    </w:p>
    <w:p w:rsidR="00DD6381" w:rsidRPr="00DD6381" w:rsidRDefault="00DD6381" w:rsidP="00DD6381">
      <w:pPr>
        <w:widowControl/>
        <w:snapToGrid w:val="0"/>
        <w:spacing w:line="540" w:lineRule="exact"/>
        <w:ind w:firstLineChars="200" w:firstLine="640"/>
        <w:rPr>
          <w:rFonts w:eastAsia="仿宋_GB2312"/>
          <w:color w:val="000000"/>
          <w:sz w:val="32"/>
          <w:szCs w:val="32"/>
        </w:rPr>
      </w:pPr>
      <w:r w:rsidRPr="00DD6381">
        <w:rPr>
          <w:rFonts w:eastAsia="仿宋_GB2312" w:hint="eastAsia"/>
          <w:color w:val="000000"/>
          <w:sz w:val="32"/>
          <w:szCs w:val="32"/>
          <w:lang w:val="zh-CN"/>
        </w:rPr>
        <w:t>八、</w:t>
      </w:r>
      <w:r w:rsidRPr="00DD6381">
        <w:rPr>
          <w:rFonts w:eastAsia="仿宋_GB2312" w:hint="eastAsia"/>
          <w:color w:val="000000"/>
          <w:sz w:val="32"/>
          <w:szCs w:val="32"/>
        </w:rPr>
        <w:t>本</w:t>
      </w:r>
      <w:r w:rsidRPr="00DD6381">
        <w:rPr>
          <w:rFonts w:eastAsia="仿宋_GB2312"/>
          <w:color w:val="000000"/>
          <w:sz w:val="32"/>
          <w:szCs w:val="32"/>
        </w:rPr>
        <w:t>项目</w:t>
      </w:r>
      <w:r w:rsidRPr="00DD6381">
        <w:rPr>
          <w:rFonts w:eastAsia="仿宋_GB2312" w:hint="eastAsia"/>
          <w:color w:val="000000"/>
          <w:sz w:val="32"/>
          <w:szCs w:val="32"/>
        </w:rPr>
        <w:t>主要污染物总量控制指标：化学需氧量</w:t>
      </w:r>
      <w:r w:rsidRPr="00DD6381">
        <w:rPr>
          <w:rFonts w:eastAsia="仿宋_GB2312" w:hint="eastAsia"/>
          <w:color w:val="000000"/>
          <w:sz w:val="32"/>
          <w:szCs w:val="32"/>
        </w:rPr>
        <w:t>4.472</w:t>
      </w:r>
      <w:r w:rsidRPr="00DD6381">
        <w:rPr>
          <w:rFonts w:eastAsia="仿宋_GB2312" w:hint="eastAsia"/>
          <w:color w:val="000000"/>
          <w:sz w:val="32"/>
          <w:szCs w:val="32"/>
        </w:rPr>
        <w:t>吨</w:t>
      </w:r>
      <w:r w:rsidRPr="00DD6381">
        <w:rPr>
          <w:rFonts w:eastAsia="仿宋_GB2312" w:hint="eastAsia"/>
          <w:color w:val="000000"/>
          <w:sz w:val="32"/>
          <w:szCs w:val="32"/>
        </w:rPr>
        <w:t>/</w:t>
      </w:r>
      <w:r w:rsidRPr="00DD6381">
        <w:rPr>
          <w:rFonts w:eastAsia="仿宋_GB2312" w:hint="eastAsia"/>
          <w:color w:val="000000"/>
          <w:sz w:val="32"/>
          <w:szCs w:val="32"/>
        </w:rPr>
        <w:t>年、氨氮</w:t>
      </w:r>
      <w:r w:rsidRPr="00DD6381">
        <w:rPr>
          <w:rFonts w:eastAsia="仿宋_GB2312" w:hint="eastAsia"/>
          <w:color w:val="000000"/>
          <w:sz w:val="32"/>
          <w:szCs w:val="32"/>
        </w:rPr>
        <w:t>0.447</w:t>
      </w:r>
      <w:r w:rsidRPr="00DD6381">
        <w:rPr>
          <w:rFonts w:eastAsia="仿宋_GB2312" w:hint="eastAsia"/>
          <w:color w:val="000000"/>
          <w:sz w:val="32"/>
          <w:szCs w:val="32"/>
        </w:rPr>
        <w:t>吨</w:t>
      </w:r>
      <w:r w:rsidRPr="00DD6381">
        <w:rPr>
          <w:rFonts w:eastAsia="仿宋_GB2312" w:hint="eastAsia"/>
          <w:color w:val="000000"/>
          <w:sz w:val="32"/>
          <w:szCs w:val="32"/>
        </w:rPr>
        <w:t>/</w:t>
      </w:r>
      <w:r w:rsidRPr="00DD6381">
        <w:rPr>
          <w:rFonts w:eastAsia="仿宋_GB2312" w:hint="eastAsia"/>
          <w:color w:val="000000"/>
          <w:sz w:val="32"/>
          <w:szCs w:val="32"/>
        </w:rPr>
        <w:t>年、氮氧化物</w:t>
      </w:r>
      <w:r w:rsidRPr="00DD6381">
        <w:rPr>
          <w:rFonts w:eastAsia="仿宋_GB2312" w:hint="eastAsia"/>
          <w:color w:val="000000"/>
          <w:sz w:val="32"/>
          <w:szCs w:val="32"/>
          <w:lang w:val="zh-CN"/>
        </w:rPr>
        <w:t xml:space="preserve"> </w:t>
      </w:r>
      <w:r w:rsidRPr="00DD6381">
        <w:rPr>
          <w:rFonts w:eastAsia="仿宋_GB2312" w:hint="eastAsia"/>
          <w:color w:val="000000"/>
          <w:sz w:val="32"/>
          <w:szCs w:val="32"/>
        </w:rPr>
        <w:t>1.555</w:t>
      </w:r>
      <w:r w:rsidRPr="00DD6381">
        <w:rPr>
          <w:rFonts w:eastAsia="仿宋_GB2312" w:hint="eastAsia"/>
          <w:color w:val="000000"/>
          <w:sz w:val="32"/>
          <w:szCs w:val="32"/>
        </w:rPr>
        <w:t>吨</w:t>
      </w:r>
      <w:r w:rsidRPr="00DD6381">
        <w:rPr>
          <w:rFonts w:eastAsia="仿宋_GB2312" w:hint="eastAsia"/>
          <w:color w:val="000000"/>
          <w:sz w:val="32"/>
          <w:szCs w:val="32"/>
        </w:rPr>
        <w:t>/</w:t>
      </w:r>
      <w:r w:rsidRPr="00DD6381">
        <w:rPr>
          <w:rFonts w:eastAsia="仿宋_GB2312" w:hint="eastAsia"/>
          <w:color w:val="000000"/>
          <w:sz w:val="32"/>
          <w:szCs w:val="32"/>
        </w:rPr>
        <w:t>年</w:t>
      </w:r>
      <w:r w:rsidRPr="00DD6381">
        <w:rPr>
          <w:rFonts w:eastAsia="仿宋_GB2312"/>
          <w:color w:val="000000"/>
          <w:sz w:val="32"/>
          <w:szCs w:val="32"/>
        </w:rPr>
        <w:t>。</w:t>
      </w:r>
    </w:p>
    <w:p w:rsidR="00DD6381" w:rsidRPr="00DD6381" w:rsidRDefault="00DD6381" w:rsidP="00DD6381">
      <w:pPr>
        <w:widowControl/>
        <w:snapToGrid w:val="0"/>
        <w:spacing w:line="540" w:lineRule="exact"/>
        <w:ind w:firstLineChars="200" w:firstLine="640"/>
        <w:rPr>
          <w:rFonts w:eastAsia="仿宋_GB2312"/>
          <w:color w:val="000000"/>
          <w:sz w:val="32"/>
          <w:szCs w:val="32"/>
          <w:highlight w:val="yellow"/>
        </w:rPr>
      </w:pPr>
      <w:r w:rsidRPr="00DD6381">
        <w:rPr>
          <w:rFonts w:eastAsia="仿宋_GB2312" w:hint="eastAsia"/>
          <w:color w:val="000000"/>
          <w:sz w:val="32"/>
          <w:szCs w:val="32"/>
        </w:rPr>
        <w:t>九</w:t>
      </w:r>
      <w:r w:rsidRPr="00DD6381">
        <w:rPr>
          <w:rFonts w:eastAsia="仿宋_GB2312" w:hint="eastAsia"/>
          <w:color w:val="000000"/>
          <w:sz w:val="32"/>
          <w:szCs w:val="32"/>
          <w:lang w:val="zh-CN"/>
        </w:rPr>
        <w:t>、</w:t>
      </w:r>
      <w:r w:rsidRPr="00DD6381">
        <w:rPr>
          <w:rFonts w:eastAsia="仿宋_GB2312"/>
          <w:color w:val="000000"/>
          <w:sz w:val="32"/>
          <w:szCs w:val="32"/>
        </w:rPr>
        <w:t>该项目投入生产或使用并产生实际排污行为之前，按《固定污染源排污许可分类管理名录》申领排污许可证。按照《安徽省关于深化排污权交易改革工作的意见》及配套办法规定，在申请取得排污许可证前，通过市场交易的方式有偿获取</w:t>
      </w:r>
      <w:r w:rsidRPr="00DD6381">
        <w:rPr>
          <w:rFonts w:eastAsia="仿宋_GB2312" w:hint="eastAsia"/>
          <w:color w:val="000000"/>
          <w:sz w:val="32"/>
          <w:szCs w:val="32"/>
        </w:rPr>
        <w:t>须核定许可排放量的化学需氧量、氨氮</w:t>
      </w:r>
      <w:r w:rsidRPr="00DD6381">
        <w:rPr>
          <w:rFonts w:eastAsia="仿宋_GB2312"/>
          <w:color w:val="000000"/>
          <w:sz w:val="32"/>
          <w:szCs w:val="32"/>
        </w:rPr>
        <w:t>排污权指标。</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rPr>
        <w:t>十</w:t>
      </w:r>
      <w:r w:rsidRPr="00DD6381">
        <w:rPr>
          <w:rFonts w:eastAsia="仿宋_GB2312" w:hint="eastAsia"/>
          <w:color w:val="000000"/>
          <w:sz w:val="32"/>
          <w:szCs w:val="32"/>
          <w:lang w:val="zh-CN"/>
        </w:rPr>
        <w:t>、该项目建成后，应按照法定程序和要求及时开展建设项目竣工环境保护验收和验收信息报送工作，并依法依规公开相关信息。</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十</w:t>
      </w:r>
      <w:r w:rsidRPr="00DD6381">
        <w:rPr>
          <w:rFonts w:eastAsia="仿宋_GB2312" w:hint="eastAsia"/>
          <w:color w:val="000000"/>
          <w:sz w:val="32"/>
          <w:szCs w:val="32"/>
        </w:rPr>
        <w:t>一</w:t>
      </w:r>
      <w:r w:rsidRPr="00DD6381">
        <w:rPr>
          <w:rFonts w:eastAsia="仿宋_GB2312" w:hint="eastAsia"/>
          <w:color w:val="000000"/>
          <w:sz w:val="32"/>
          <w:szCs w:val="32"/>
          <w:lang w:val="zh-CN"/>
        </w:rPr>
        <w:t>、项目实施过程中应依法严格执行相关主管部门规定，取得了法定许可后方可开工。</w:t>
      </w:r>
    </w:p>
    <w:p w:rsidR="00DD6381" w:rsidRPr="00DD6381" w:rsidRDefault="00DD6381" w:rsidP="00DD6381">
      <w:pPr>
        <w:snapToGrid w:val="0"/>
        <w:spacing w:line="540" w:lineRule="exact"/>
        <w:ind w:firstLineChars="200" w:firstLine="640"/>
        <w:rPr>
          <w:rFonts w:eastAsia="仿宋_GB2312"/>
          <w:color w:val="000000"/>
          <w:sz w:val="32"/>
          <w:szCs w:val="32"/>
          <w:lang w:val="zh-CN"/>
        </w:rPr>
      </w:pPr>
      <w:r w:rsidRPr="00DD6381">
        <w:rPr>
          <w:rFonts w:eastAsia="仿宋_GB2312" w:hint="eastAsia"/>
          <w:color w:val="000000"/>
          <w:sz w:val="32"/>
          <w:szCs w:val="32"/>
          <w:lang w:val="zh-CN"/>
        </w:rPr>
        <w:t>十</w:t>
      </w:r>
      <w:r w:rsidRPr="00DD6381">
        <w:rPr>
          <w:rFonts w:eastAsia="仿宋_GB2312" w:hint="eastAsia"/>
          <w:color w:val="000000"/>
          <w:sz w:val="32"/>
          <w:szCs w:val="32"/>
        </w:rPr>
        <w:t>二</w:t>
      </w:r>
      <w:r w:rsidRPr="00DD6381">
        <w:rPr>
          <w:rFonts w:eastAsia="仿宋_GB2312" w:hint="eastAsia"/>
          <w:color w:val="000000"/>
          <w:sz w:val="32"/>
          <w:szCs w:val="32"/>
          <w:lang w:val="zh-CN"/>
        </w:rPr>
        <w:t>、</w:t>
      </w:r>
      <w:r w:rsidRPr="00DD6381">
        <w:rPr>
          <w:rFonts w:eastAsia="仿宋_GB2312"/>
          <w:color w:val="000000"/>
          <w:sz w:val="32"/>
          <w:szCs w:val="32"/>
        </w:rPr>
        <w:t>请安徽黄山太平经济开发区管理委员会加强项目属地生态环境管理</w:t>
      </w:r>
      <w:r w:rsidRPr="00DD6381">
        <w:rPr>
          <w:rFonts w:eastAsia="仿宋_GB2312" w:hint="eastAsia"/>
          <w:color w:val="000000"/>
          <w:sz w:val="32"/>
          <w:szCs w:val="32"/>
        </w:rPr>
        <w:t>，</w:t>
      </w:r>
      <w:r w:rsidRPr="00DD6381">
        <w:rPr>
          <w:rFonts w:eastAsia="仿宋_GB2312" w:hint="eastAsia"/>
          <w:color w:val="000000"/>
          <w:sz w:val="32"/>
          <w:szCs w:val="32"/>
          <w:lang w:val="zh-CN"/>
        </w:rPr>
        <w:t>黄山区生态环境分局负责该项目环保“三同时”日常监督管理工作。</w:t>
      </w:r>
      <w:bookmarkStart w:id="0" w:name="_GoBack"/>
      <w:bookmarkEnd w:id="0"/>
    </w:p>
    <w:p w:rsidR="00DD6381" w:rsidRDefault="00DD6381" w:rsidP="00DD6381">
      <w:pPr>
        <w:snapToGrid w:val="0"/>
        <w:spacing w:line="560" w:lineRule="exact"/>
        <w:ind w:firstLineChars="200" w:firstLine="640"/>
        <w:jc w:val="right"/>
        <w:rPr>
          <w:rFonts w:eastAsia="仿宋_GB2312" w:hint="eastAsia"/>
          <w:color w:val="000000"/>
          <w:sz w:val="32"/>
          <w:szCs w:val="32"/>
          <w:lang w:val="zh-CN"/>
        </w:rPr>
      </w:pPr>
    </w:p>
    <w:p w:rsidR="00DD6381" w:rsidRDefault="00DD6381" w:rsidP="00DD6381">
      <w:pPr>
        <w:pStyle w:val="a0"/>
        <w:ind w:firstLine="480"/>
        <w:rPr>
          <w:rFonts w:hint="eastAsia"/>
          <w:lang w:val="zh-CN"/>
        </w:rPr>
      </w:pPr>
    </w:p>
    <w:p w:rsidR="00DD6381" w:rsidRPr="00DD6381" w:rsidRDefault="00DD6381" w:rsidP="00DD6381">
      <w:pPr>
        <w:pStyle w:val="a4"/>
        <w:spacing w:before="312"/>
        <w:rPr>
          <w:lang w:val="zh-CN"/>
        </w:rPr>
      </w:pPr>
    </w:p>
    <w:p w:rsidR="00DD6381" w:rsidRPr="00DD6381" w:rsidRDefault="00DD6381" w:rsidP="00DD6381">
      <w:pPr>
        <w:wordWrap w:val="0"/>
        <w:snapToGrid w:val="0"/>
        <w:spacing w:line="560" w:lineRule="exact"/>
        <w:ind w:firstLineChars="200" w:firstLine="640"/>
        <w:jc w:val="right"/>
        <w:rPr>
          <w:rFonts w:eastAsia="仿宋_GB2312"/>
          <w:color w:val="000000"/>
          <w:sz w:val="32"/>
          <w:szCs w:val="32"/>
          <w:lang w:val="zh-CN"/>
        </w:rPr>
      </w:pPr>
      <w:r w:rsidRPr="00DD6381">
        <w:rPr>
          <w:rFonts w:eastAsia="仿宋_GB2312" w:hint="eastAsia"/>
          <w:color w:val="000000"/>
          <w:sz w:val="32"/>
          <w:szCs w:val="32"/>
          <w:lang w:val="zh-CN"/>
        </w:rPr>
        <w:t>202</w:t>
      </w:r>
      <w:r w:rsidRPr="00DD6381">
        <w:rPr>
          <w:rFonts w:eastAsia="仿宋_GB2312" w:hint="eastAsia"/>
          <w:color w:val="000000"/>
          <w:sz w:val="32"/>
          <w:szCs w:val="32"/>
        </w:rPr>
        <w:t>5</w:t>
      </w:r>
      <w:r w:rsidRPr="00DD6381">
        <w:rPr>
          <w:rFonts w:eastAsia="仿宋_GB2312" w:hint="eastAsia"/>
          <w:color w:val="000000"/>
          <w:sz w:val="32"/>
          <w:szCs w:val="32"/>
          <w:lang w:val="zh-CN"/>
        </w:rPr>
        <w:t>年</w:t>
      </w:r>
      <w:r w:rsidRPr="00DD6381">
        <w:rPr>
          <w:rFonts w:eastAsia="仿宋_GB2312" w:hint="eastAsia"/>
          <w:color w:val="000000"/>
          <w:sz w:val="32"/>
          <w:szCs w:val="32"/>
        </w:rPr>
        <w:t>4</w:t>
      </w:r>
      <w:r w:rsidRPr="00DD6381">
        <w:rPr>
          <w:rFonts w:eastAsia="仿宋_GB2312" w:hint="eastAsia"/>
          <w:color w:val="000000"/>
          <w:sz w:val="32"/>
          <w:szCs w:val="32"/>
          <w:lang w:val="zh-CN"/>
        </w:rPr>
        <w:t>月</w:t>
      </w:r>
      <w:r>
        <w:rPr>
          <w:rFonts w:eastAsia="仿宋_GB2312" w:hint="eastAsia"/>
          <w:color w:val="000000"/>
          <w:sz w:val="32"/>
          <w:szCs w:val="32"/>
        </w:rPr>
        <w:t>22</w:t>
      </w:r>
      <w:r w:rsidRPr="00DD6381">
        <w:rPr>
          <w:rFonts w:eastAsia="仿宋_GB2312" w:hint="eastAsia"/>
          <w:color w:val="000000"/>
          <w:sz w:val="32"/>
          <w:szCs w:val="32"/>
          <w:lang w:val="zh-CN"/>
        </w:rPr>
        <w:t>日</w:t>
      </w:r>
      <w:r>
        <w:rPr>
          <w:rFonts w:eastAsia="仿宋_GB2312" w:hint="eastAsia"/>
          <w:color w:val="000000"/>
          <w:sz w:val="32"/>
          <w:szCs w:val="32"/>
          <w:lang w:val="zh-CN"/>
        </w:rPr>
        <w:t xml:space="preserve">    </w:t>
      </w:r>
    </w:p>
    <w:p w:rsidR="0094087E" w:rsidRDefault="0094087E" w:rsidP="007E19FB">
      <w:pPr>
        <w:spacing w:line="560" w:lineRule="exact"/>
        <w:jc w:val="center"/>
        <w:rPr>
          <w:rFonts w:ascii="Times" w:hAnsi="Times" w:hint="eastAsia"/>
        </w:rPr>
      </w:pPr>
    </w:p>
    <w:p w:rsidR="00DD6381" w:rsidRDefault="00DD6381" w:rsidP="00DD6381">
      <w:pPr>
        <w:pStyle w:val="a0"/>
        <w:ind w:firstLine="480"/>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4"/>
        <w:spacing w:before="312"/>
        <w:rPr>
          <w:rFonts w:hint="eastAsia"/>
        </w:rPr>
      </w:pPr>
    </w:p>
    <w:p w:rsidR="00DD6381" w:rsidRDefault="00DD6381" w:rsidP="00DD6381">
      <w:pPr>
        <w:pStyle w:val="a0"/>
        <w:ind w:firstLine="480"/>
        <w:rPr>
          <w:rFonts w:hint="eastAsia"/>
        </w:rPr>
      </w:pPr>
    </w:p>
    <w:tbl>
      <w:tblPr>
        <w:tblpPr w:leftFromText="180" w:rightFromText="180" w:vertAnchor="text" w:horzAnchor="margin" w:tblpXSpec="center" w:tblpY="7405"/>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0"/>
      </w:tblGrid>
      <w:tr w:rsidR="00DD6381" w:rsidRPr="00DD6381" w:rsidTr="00DD6381">
        <w:trPr>
          <w:trHeight w:val="121"/>
        </w:trPr>
        <w:tc>
          <w:tcPr>
            <w:tcW w:w="9480" w:type="dxa"/>
            <w:tcBorders>
              <w:top w:val="single" w:sz="4" w:space="0" w:color="auto"/>
              <w:left w:val="nil"/>
              <w:bottom w:val="single" w:sz="4" w:space="0" w:color="auto"/>
              <w:right w:val="nil"/>
            </w:tcBorders>
            <w:vAlign w:val="center"/>
          </w:tcPr>
          <w:p w:rsidR="00DD6381" w:rsidRPr="00DD6381" w:rsidRDefault="00DD6381" w:rsidP="00DD6381">
            <w:pPr>
              <w:adjustRightInd w:val="0"/>
              <w:snapToGrid w:val="0"/>
              <w:spacing w:line="400" w:lineRule="exact"/>
              <w:ind w:leftChars="154" w:left="1163" w:hangingChars="300" w:hanging="840"/>
              <w:rPr>
                <w:rFonts w:eastAsia="仿宋_GB2312"/>
                <w:color w:val="000000"/>
                <w:sz w:val="28"/>
                <w:szCs w:val="28"/>
              </w:rPr>
            </w:pPr>
            <w:r w:rsidRPr="00DD6381">
              <w:rPr>
                <w:rFonts w:eastAsia="仿宋_GB2312"/>
                <w:color w:val="000000"/>
                <w:sz w:val="28"/>
                <w:szCs w:val="28"/>
              </w:rPr>
              <w:t>抄送</w:t>
            </w:r>
            <w:r w:rsidRPr="00DD6381">
              <w:rPr>
                <w:rFonts w:eastAsia="仿宋_GB2312"/>
                <w:color w:val="000000"/>
                <w:sz w:val="28"/>
                <w:szCs w:val="28"/>
                <w:lang w:val="zh-CN"/>
              </w:rPr>
              <w:t>：安徽黄山太平经济开发区管理委员</w:t>
            </w:r>
            <w:r w:rsidRPr="00DD6381">
              <w:rPr>
                <w:rFonts w:eastAsia="仿宋_GB2312" w:hint="eastAsia"/>
                <w:color w:val="000000"/>
                <w:sz w:val="28"/>
                <w:szCs w:val="28"/>
                <w:lang w:val="zh-CN"/>
              </w:rPr>
              <w:t>会</w:t>
            </w:r>
            <w:r w:rsidRPr="00DD6381">
              <w:rPr>
                <w:rFonts w:eastAsia="仿宋_GB2312"/>
                <w:color w:val="000000"/>
                <w:sz w:val="28"/>
                <w:szCs w:val="28"/>
                <w:lang w:val="zh-CN"/>
              </w:rPr>
              <w:t>，</w:t>
            </w:r>
            <w:r w:rsidRPr="00DD6381">
              <w:rPr>
                <w:rFonts w:eastAsia="仿宋_GB2312" w:hint="eastAsia"/>
                <w:color w:val="000000"/>
                <w:sz w:val="28"/>
                <w:szCs w:val="28"/>
                <w:lang w:val="zh-CN"/>
              </w:rPr>
              <w:t>黄山区生态环境分局</w:t>
            </w:r>
            <w:r w:rsidRPr="00DD6381">
              <w:rPr>
                <w:rFonts w:eastAsia="仿宋_GB2312"/>
                <w:color w:val="000000"/>
                <w:sz w:val="28"/>
                <w:szCs w:val="28"/>
                <w:lang w:val="zh-CN"/>
              </w:rPr>
              <w:t>，</w:t>
            </w:r>
            <w:r w:rsidRPr="00DD6381">
              <w:rPr>
                <w:rFonts w:eastAsia="仿宋_GB2312" w:hint="eastAsia"/>
                <w:color w:val="000000"/>
                <w:sz w:val="28"/>
                <w:szCs w:val="28"/>
                <w:lang w:val="zh-CN"/>
              </w:rPr>
              <w:t>安徽睿晟环境科技有限公司</w:t>
            </w:r>
            <w:r w:rsidRPr="00DD6381">
              <w:rPr>
                <w:rFonts w:eastAsia="仿宋_GB2312"/>
                <w:color w:val="000000"/>
                <w:sz w:val="28"/>
                <w:szCs w:val="28"/>
                <w:lang w:val="zh-CN"/>
              </w:rPr>
              <w:t>。</w:t>
            </w:r>
          </w:p>
        </w:tc>
      </w:tr>
      <w:tr w:rsidR="00DD6381" w:rsidRPr="00DD6381" w:rsidTr="00DD6381">
        <w:trPr>
          <w:trHeight w:val="552"/>
        </w:trPr>
        <w:tc>
          <w:tcPr>
            <w:tcW w:w="9480" w:type="dxa"/>
            <w:tcBorders>
              <w:top w:val="single" w:sz="4" w:space="0" w:color="auto"/>
              <w:left w:val="nil"/>
              <w:bottom w:val="single" w:sz="4" w:space="0" w:color="auto"/>
              <w:right w:val="nil"/>
            </w:tcBorders>
            <w:vAlign w:val="center"/>
          </w:tcPr>
          <w:p w:rsidR="00DD6381" w:rsidRPr="00DD6381" w:rsidRDefault="00DD6381" w:rsidP="00DD6381">
            <w:pPr>
              <w:adjustRightInd w:val="0"/>
              <w:snapToGrid w:val="0"/>
              <w:spacing w:line="400" w:lineRule="exact"/>
              <w:ind w:firstLineChars="50" w:firstLine="140"/>
              <w:rPr>
                <w:rFonts w:eastAsia="仿宋_GB2312"/>
                <w:color w:val="000000"/>
                <w:sz w:val="28"/>
                <w:szCs w:val="28"/>
              </w:rPr>
            </w:pPr>
            <w:r w:rsidRPr="00DD6381">
              <w:rPr>
                <w:rFonts w:eastAsia="仿宋_GB2312"/>
                <w:color w:val="000000"/>
                <w:sz w:val="28"/>
                <w:szCs w:val="28"/>
              </w:rPr>
              <w:t>黄山市生态环境局</w:t>
            </w:r>
            <w:r>
              <w:rPr>
                <w:rFonts w:eastAsia="仿宋_GB2312" w:hint="eastAsia"/>
                <w:color w:val="000000"/>
                <w:sz w:val="28"/>
                <w:szCs w:val="28"/>
              </w:rPr>
              <w:t>办公室</w:t>
            </w:r>
            <w:r w:rsidRPr="00DD6381">
              <w:rPr>
                <w:rFonts w:eastAsia="仿宋_GB2312"/>
                <w:color w:val="000000"/>
                <w:sz w:val="28"/>
                <w:szCs w:val="28"/>
              </w:rPr>
              <w:t xml:space="preserve">      </w:t>
            </w:r>
            <w:r w:rsidRPr="00DD6381">
              <w:rPr>
                <w:rFonts w:eastAsia="仿宋_GB2312" w:hint="eastAsia"/>
                <w:color w:val="000000"/>
                <w:sz w:val="28"/>
                <w:szCs w:val="28"/>
              </w:rPr>
              <w:t xml:space="preserve"> </w:t>
            </w:r>
            <w:r w:rsidRPr="00DD6381">
              <w:rPr>
                <w:rFonts w:eastAsia="仿宋_GB2312"/>
                <w:color w:val="000000"/>
                <w:sz w:val="28"/>
                <w:szCs w:val="28"/>
              </w:rPr>
              <w:t xml:space="preserve">              202</w:t>
            </w:r>
            <w:r w:rsidRPr="00DD6381">
              <w:rPr>
                <w:rFonts w:eastAsia="仿宋_GB2312" w:hint="eastAsia"/>
                <w:color w:val="000000"/>
                <w:sz w:val="28"/>
                <w:szCs w:val="28"/>
              </w:rPr>
              <w:t>5</w:t>
            </w:r>
            <w:r w:rsidRPr="00DD6381">
              <w:rPr>
                <w:rFonts w:eastAsia="仿宋_GB2312"/>
                <w:color w:val="000000"/>
                <w:sz w:val="28"/>
                <w:szCs w:val="28"/>
              </w:rPr>
              <w:t>年</w:t>
            </w:r>
            <w:r w:rsidRPr="00DD6381">
              <w:rPr>
                <w:rFonts w:eastAsia="仿宋_GB2312" w:hint="eastAsia"/>
                <w:color w:val="000000"/>
                <w:sz w:val="28"/>
                <w:szCs w:val="28"/>
              </w:rPr>
              <w:t>4</w:t>
            </w:r>
            <w:r w:rsidRPr="00DD6381">
              <w:rPr>
                <w:rFonts w:eastAsia="仿宋_GB2312"/>
                <w:color w:val="000000"/>
                <w:sz w:val="28"/>
                <w:szCs w:val="28"/>
              </w:rPr>
              <w:t>月</w:t>
            </w:r>
            <w:r w:rsidRPr="00DD6381">
              <w:rPr>
                <w:rFonts w:eastAsia="仿宋_GB2312" w:hint="eastAsia"/>
                <w:color w:val="000000"/>
                <w:sz w:val="28"/>
                <w:szCs w:val="28"/>
              </w:rPr>
              <w:t>22</w:t>
            </w:r>
            <w:r w:rsidRPr="00DD6381">
              <w:rPr>
                <w:rFonts w:eastAsia="仿宋_GB2312"/>
                <w:color w:val="000000"/>
                <w:sz w:val="28"/>
                <w:szCs w:val="28"/>
              </w:rPr>
              <w:t>日印发</w:t>
            </w:r>
          </w:p>
        </w:tc>
      </w:tr>
    </w:tbl>
    <w:p w:rsidR="00DD6381" w:rsidRPr="00DD6381" w:rsidRDefault="00DD6381" w:rsidP="00DD6381">
      <w:pPr>
        <w:pStyle w:val="a4"/>
        <w:spacing w:before="312"/>
      </w:pPr>
    </w:p>
    <w:sectPr w:rsidR="00DD6381" w:rsidRPr="00DD6381">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983" w:rsidRDefault="007B7983">
      <w:r>
        <w:separator/>
      </w:r>
    </w:p>
  </w:endnote>
  <w:endnote w:type="continuationSeparator" w:id="0">
    <w:p w:rsidR="007B7983" w:rsidRDefault="007B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宋体"/>
    <w:charset w:val="86"/>
    <w:family w:val="auto"/>
    <w:pitch w:val="default"/>
    <w:sig w:usb0="900002AF" w:usb1="01D77CFB" w:usb2="00000012" w:usb3="00000000" w:csb0="203E01BD" w:csb1="D7FF0000"/>
  </w:font>
  <w:font w:name="Arial">
    <w:panose1 w:val="020B0604020202020204"/>
    <w:charset w:val="00"/>
    <w:family w:val="swiss"/>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
    <w:panose1 w:val="02020603050405020304"/>
    <w:charset w:val="00"/>
    <w:family w:val="roman"/>
    <w:pitch w:val="variable"/>
    <w:sig w:usb0="00000007" w:usb1="00000000" w:usb2="00000000" w:usb3="00000000" w:csb0="00000093"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公文小标宋">
    <w:altName w:val="微软雅黑"/>
    <w:charset w:val="86"/>
    <w:family w:val="auto"/>
    <w:pitch w:val="default"/>
    <w:sig w:usb0="00000000"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D6381" w:rsidRPr="00DD6381">
      <w:rPr>
        <w:rFonts w:ascii="宋体" w:hAnsi="宋体"/>
        <w:noProof/>
        <w:sz w:val="28"/>
        <w:szCs w:val="28"/>
        <w:lang w:val="zh-CN"/>
      </w:rPr>
      <w:t>-</w:t>
    </w:r>
    <w:r w:rsidR="00DD6381">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DD6381" w:rsidRPr="00DD6381">
      <w:rPr>
        <w:rFonts w:ascii="宋体" w:hAnsi="宋体"/>
        <w:noProof/>
        <w:sz w:val="28"/>
        <w:szCs w:val="28"/>
        <w:lang w:val="zh-CN"/>
      </w:rPr>
      <w:t>-</w:t>
    </w:r>
    <w:r w:rsidR="00DD6381">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983" w:rsidRDefault="007B7983">
      <w:r>
        <w:separator/>
      </w:r>
    </w:p>
  </w:footnote>
  <w:footnote w:type="continuationSeparator" w:id="0">
    <w:p w:rsidR="007B7983" w:rsidRDefault="007B79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80BA07"/>
    <w:multiLevelType w:val="singleLevel"/>
    <w:tmpl w:val="E580BA07"/>
    <w:lvl w:ilvl="0">
      <w:start w:val="1"/>
      <w:numFmt w:val="chineseCounting"/>
      <w:suff w:val="nothing"/>
      <w:lvlText w:val="%1、"/>
      <w:lvlJc w:val="left"/>
      <w:rPr>
        <w:rFonts w:hint="eastAsia"/>
      </w:rPr>
    </w:lvl>
  </w:abstractNum>
  <w:abstractNum w:abstractNumId="1">
    <w:nsid w:val="38E0813A"/>
    <w:multiLevelType w:val="singleLevel"/>
    <w:tmpl w:val="38E0813A"/>
    <w:lvl w:ilvl="0">
      <w:start w:val="1"/>
      <w:numFmt w:val="chineseCounting"/>
      <w:suff w:val="nothing"/>
      <w:lvlText w:val="%1、"/>
      <w:lvlJc w:val="left"/>
      <w:rPr>
        <w:rFonts w:hint="eastAsia"/>
      </w:rPr>
    </w:lvl>
  </w:abstractNum>
  <w:abstractNum w:abstractNumId="2">
    <w:nsid w:val="5295BDB7"/>
    <w:multiLevelType w:val="singleLevel"/>
    <w:tmpl w:val="5295BDB7"/>
    <w:lvl w:ilvl="0">
      <w:start w:val="5"/>
      <w:numFmt w:val="decimal"/>
      <w:suff w:val="nothing"/>
      <w:lvlText w:val="%1、"/>
      <w:lvlJc w:val="left"/>
    </w:lvl>
  </w:abstractNum>
  <w:abstractNum w:abstractNumId="3">
    <w:nsid w:val="7A2FAA55"/>
    <w:multiLevelType w:val="singleLevel"/>
    <w:tmpl w:val="7A2FAA55"/>
    <w:lvl w:ilvl="0">
      <w:start w:val="1"/>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341E"/>
    <w:rsid w:val="00006AB0"/>
    <w:rsid w:val="00006F0D"/>
    <w:rsid w:val="000118CA"/>
    <w:rsid w:val="00020F3C"/>
    <w:rsid w:val="0002219C"/>
    <w:rsid w:val="000229BA"/>
    <w:rsid w:val="000237BF"/>
    <w:rsid w:val="00025B1F"/>
    <w:rsid w:val="000314C6"/>
    <w:rsid w:val="0003198C"/>
    <w:rsid w:val="000328DF"/>
    <w:rsid w:val="00035AE6"/>
    <w:rsid w:val="00042927"/>
    <w:rsid w:val="0004431D"/>
    <w:rsid w:val="00044A25"/>
    <w:rsid w:val="000529D3"/>
    <w:rsid w:val="000536AE"/>
    <w:rsid w:val="00053830"/>
    <w:rsid w:val="0005478C"/>
    <w:rsid w:val="00057F6D"/>
    <w:rsid w:val="00064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5F0A"/>
    <w:rsid w:val="000A66ED"/>
    <w:rsid w:val="000B291B"/>
    <w:rsid w:val="000B61EC"/>
    <w:rsid w:val="000C0212"/>
    <w:rsid w:val="000C4EF4"/>
    <w:rsid w:val="000D012C"/>
    <w:rsid w:val="000D1670"/>
    <w:rsid w:val="000D29D6"/>
    <w:rsid w:val="000D3DEB"/>
    <w:rsid w:val="000D7F18"/>
    <w:rsid w:val="000E7C4C"/>
    <w:rsid w:val="000F0595"/>
    <w:rsid w:val="000F0BA0"/>
    <w:rsid w:val="000F7CA6"/>
    <w:rsid w:val="001005B6"/>
    <w:rsid w:val="00100D61"/>
    <w:rsid w:val="00102A1F"/>
    <w:rsid w:val="00103764"/>
    <w:rsid w:val="001040B0"/>
    <w:rsid w:val="00105656"/>
    <w:rsid w:val="00106C9C"/>
    <w:rsid w:val="001074C4"/>
    <w:rsid w:val="0011083D"/>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5D45"/>
    <w:rsid w:val="001671A5"/>
    <w:rsid w:val="001712BA"/>
    <w:rsid w:val="001742B6"/>
    <w:rsid w:val="00174D74"/>
    <w:rsid w:val="00174E1C"/>
    <w:rsid w:val="00176574"/>
    <w:rsid w:val="001779AA"/>
    <w:rsid w:val="00183CCD"/>
    <w:rsid w:val="00185EA7"/>
    <w:rsid w:val="00190B86"/>
    <w:rsid w:val="00192DC6"/>
    <w:rsid w:val="00195F3A"/>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174E"/>
    <w:rsid w:val="001D37DB"/>
    <w:rsid w:val="001D60A9"/>
    <w:rsid w:val="001F0927"/>
    <w:rsid w:val="001F4B06"/>
    <w:rsid w:val="001F6496"/>
    <w:rsid w:val="001F6E30"/>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95C"/>
    <w:rsid w:val="00226D98"/>
    <w:rsid w:val="00227597"/>
    <w:rsid w:val="00227DAC"/>
    <w:rsid w:val="002364B3"/>
    <w:rsid w:val="0024315E"/>
    <w:rsid w:val="0024746E"/>
    <w:rsid w:val="0025127B"/>
    <w:rsid w:val="00254183"/>
    <w:rsid w:val="00257402"/>
    <w:rsid w:val="0025741D"/>
    <w:rsid w:val="0026131C"/>
    <w:rsid w:val="002631BD"/>
    <w:rsid w:val="002631C5"/>
    <w:rsid w:val="00264AAB"/>
    <w:rsid w:val="0026502A"/>
    <w:rsid w:val="00265F8D"/>
    <w:rsid w:val="00271532"/>
    <w:rsid w:val="00274E06"/>
    <w:rsid w:val="002762AF"/>
    <w:rsid w:val="002764FD"/>
    <w:rsid w:val="00276564"/>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7E31"/>
    <w:rsid w:val="002B3C59"/>
    <w:rsid w:val="002B5A55"/>
    <w:rsid w:val="002B6E79"/>
    <w:rsid w:val="002C1F12"/>
    <w:rsid w:val="002C3587"/>
    <w:rsid w:val="002C4A11"/>
    <w:rsid w:val="002C56D3"/>
    <w:rsid w:val="002C7ECC"/>
    <w:rsid w:val="002D0C15"/>
    <w:rsid w:val="002D118B"/>
    <w:rsid w:val="002D3C84"/>
    <w:rsid w:val="002D6CE5"/>
    <w:rsid w:val="002E1ACE"/>
    <w:rsid w:val="002E2D8A"/>
    <w:rsid w:val="002E38CA"/>
    <w:rsid w:val="002E62A6"/>
    <w:rsid w:val="002E7035"/>
    <w:rsid w:val="002F20E9"/>
    <w:rsid w:val="002F22EE"/>
    <w:rsid w:val="002F2994"/>
    <w:rsid w:val="002F5B6E"/>
    <w:rsid w:val="00300949"/>
    <w:rsid w:val="00301132"/>
    <w:rsid w:val="0030135A"/>
    <w:rsid w:val="003015C0"/>
    <w:rsid w:val="00301E06"/>
    <w:rsid w:val="0030402F"/>
    <w:rsid w:val="003066E8"/>
    <w:rsid w:val="003076F7"/>
    <w:rsid w:val="00311475"/>
    <w:rsid w:val="00311486"/>
    <w:rsid w:val="003118DD"/>
    <w:rsid w:val="00312461"/>
    <w:rsid w:val="00315604"/>
    <w:rsid w:val="00317560"/>
    <w:rsid w:val="00322B59"/>
    <w:rsid w:val="00324D73"/>
    <w:rsid w:val="0033724E"/>
    <w:rsid w:val="0033759C"/>
    <w:rsid w:val="00340145"/>
    <w:rsid w:val="00340E36"/>
    <w:rsid w:val="00352F0F"/>
    <w:rsid w:val="00352F8C"/>
    <w:rsid w:val="00353446"/>
    <w:rsid w:val="00353F2C"/>
    <w:rsid w:val="0035482B"/>
    <w:rsid w:val="003643E2"/>
    <w:rsid w:val="00364E8D"/>
    <w:rsid w:val="00365456"/>
    <w:rsid w:val="003654EF"/>
    <w:rsid w:val="00365641"/>
    <w:rsid w:val="00365EA9"/>
    <w:rsid w:val="00367E7C"/>
    <w:rsid w:val="00371763"/>
    <w:rsid w:val="00371E85"/>
    <w:rsid w:val="00371FA3"/>
    <w:rsid w:val="0037536C"/>
    <w:rsid w:val="00375ED9"/>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47DF3"/>
    <w:rsid w:val="00453AF3"/>
    <w:rsid w:val="00454543"/>
    <w:rsid w:val="00463E55"/>
    <w:rsid w:val="00465206"/>
    <w:rsid w:val="00470176"/>
    <w:rsid w:val="00470E89"/>
    <w:rsid w:val="004755C4"/>
    <w:rsid w:val="004777BA"/>
    <w:rsid w:val="0048027A"/>
    <w:rsid w:val="00480C70"/>
    <w:rsid w:val="004813D1"/>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E0CCA"/>
    <w:rsid w:val="004E34A4"/>
    <w:rsid w:val="004E3C9E"/>
    <w:rsid w:val="004E6623"/>
    <w:rsid w:val="004E7220"/>
    <w:rsid w:val="004F0BA4"/>
    <w:rsid w:val="004F1023"/>
    <w:rsid w:val="004F2A7B"/>
    <w:rsid w:val="004F3621"/>
    <w:rsid w:val="004F4DD1"/>
    <w:rsid w:val="004F4E1A"/>
    <w:rsid w:val="004F5451"/>
    <w:rsid w:val="00500045"/>
    <w:rsid w:val="00500639"/>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17B0"/>
    <w:rsid w:val="00547388"/>
    <w:rsid w:val="00552000"/>
    <w:rsid w:val="005529D6"/>
    <w:rsid w:val="00552AF5"/>
    <w:rsid w:val="005546C1"/>
    <w:rsid w:val="00554C3B"/>
    <w:rsid w:val="00555B73"/>
    <w:rsid w:val="005565E4"/>
    <w:rsid w:val="00557A0D"/>
    <w:rsid w:val="00560046"/>
    <w:rsid w:val="005607DE"/>
    <w:rsid w:val="00560875"/>
    <w:rsid w:val="00560BB1"/>
    <w:rsid w:val="00565F97"/>
    <w:rsid w:val="0056634C"/>
    <w:rsid w:val="0057317C"/>
    <w:rsid w:val="005817B6"/>
    <w:rsid w:val="00581DB7"/>
    <w:rsid w:val="00591B62"/>
    <w:rsid w:val="00595416"/>
    <w:rsid w:val="005A0113"/>
    <w:rsid w:val="005A4835"/>
    <w:rsid w:val="005A6B02"/>
    <w:rsid w:val="005B2115"/>
    <w:rsid w:val="005B4863"/>
    <w:rsid w:val="005B4AE2"/>
    <w:rsid w:val="005B6B9E"/>
    <w:rsid w:val="005B6F27"/>
    <w:rsid w:val="005C10C1"/>
    <w:rsid w:val="005C11C1"/>
    <w:rsid w:val="005C12A5"/>
    <w:rsid w:val="005C4BF7"/>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D5F"/>
    <w:rsid w:val="00656C89"/>
    <w:rsid w:val="006607BA"/>
    <w:rsid w:val="00661500"/>
    <w:rsid w:val="00664315"/>
    <w:rsid w:val="00673F1F"/>
    <w:rsid w:val="00677C8E"/>
    <w:rsid w:val="00677CE7"/>
    <w:rsid w:val="006812C5"/>
    <w:rsid w:val="00683A70"/>
    <w:rsid w:val="00690288"/>
    <w:rsid w:val="0069033E"/>
    <w:rsid w:val="00690BDB"/>
    <w:rsid w:val="00692773"/>
    <w:rsid w:val="0069331D"/>
    <w:rsid w:val="00693444"/>
    <w:rsid w:val="0069366E"/>
    <w:rsid w:val="006A3EC4"/>
    <w:rsid w:val="006B123F"/>
    <w:rsid w:val="006B5BD8"/>
    <w:rsid w:val="006B6B59"/>
    <w:rsid w:val="006B76DB"/>
    <w:rsid w:val="006B7BCF"/>
    <w:rsid w:val="006C03C3"/>
    <w:rsid w:val="006C19A5"/>
    <w:rsid w:val="006D44BC"/>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C3F"/>
    <w:rsid w:val="007139A8"/>
    <w:rsid w:val="00724301"/>
    <w:rsid w:val="00727E51"/>
    <w:rsid w:val="00736857"/>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5279"/>
    <w:rsid w:val="00786654"/>
    <w:rsid w:val="00786E45"/>
    <w:rsid w:val="007919C2"/>
    <w:rsid w:val="00792147"/>
    <w:rsid w:val="00795615"/>
    <w:rsid w:val="0079639D"/>
    <w:rsid w:val="007A00A6"/>
    <w:rsid w:val="007A0E4F"/>
    <w:rsid w:val="007A24C3"/>
    <w:rsid w:val="007A7BC8"/>
    <w:rsid w:val="007A7D9D"/>
    <w:rsid w:val="007B0D78"/>
    <w:rsid w:val="007B11BE"/>
    <w:rsid w:val="007B293B"/>
    <w:rsid w:val="007B38C2"/>
    <w:rsid w:val="007B52E9"/>
    <w:rsid w:val="007B54F7"/>
    <w:rsid w:val="007B7983"/>
    <w:rsid w:val="007C1C01"/>
    <w:rsid w:val="007C1E6F"/>
    <w:rsid w:val="007C276D"/>
    <w:rsid w:val="007C6865"/>
    <w:rsid w:val="007C6DB5"/>
    <w:rsid w:val="007C6DFD"/>
    <w:rsid w:val="007C7C68"/>
    <w:rsid w:val="007D53B4"/>
    <w:rsid w:val="007D55AD"/>
    <w:rsid w:val="007D611D"/>
    <w:rsid w:val="007D703F"/>
    <w:rsid w:val="007D78D3"/>
    <w:rsid w:val="007E0B32"/>
    <w:rsid w:val="007E19FB"/>
    <w:rsid w:val="007E387C"/>
    <w:rsid w:val="007F17A9"/>
    <w:rsid w:val="007F3DD1"/>
    <w:rsid w:val="007F3FEF"/>
    <w:rsid w:val="007F4059"/>
    <w:rsid w:val="007F571B"/>
    <w:rsid w:val="007F6022"/>
    <w:rsid w:val="007F6BBA"/>
    <w:rsid w:val="0080325A"/>
    <w:rsid w:val="008034C4"/>
    <w:rsid w:val="00803B96"/>
    <w:rsid w:val="0080605F"/>
    <w:rsid w:val="008062A4"/>
    <w:rsid w:val="008073CA"/>
    <w:rsid w:val="0080771C"/>
    <w:rsid w:val="0081500C"/>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35C3"/>
    <w:rsid w:val="008645B3"/>
    <w:rsid w:val="00864BB7"/>
    <w:rsid w:val="00864EFB"/>
    <w:rsid w:val="00865992"/>
    <w:rsid w:val="008709C8"/>
    <w:rsid w:val="0087346C"/>
    <w:rsid w:val="00874120"/>
    <w:rsid w:val="00875AAE"/>
    <w:rsid w:val="008767B4"/>
    <w:rsid w:val="00877CBD"/>
    <w:rsid w:val="00887A61"/>
    <w:rsid w:val="00891681"/>
    <w:rsid w:val="00891D2E"/>
    <w:rsid w:val="0089616B"/>
    <w:rsid w:val="008965FA"/>
    <w:rsid w:val="008A0AAB"/>
    <w:rsid w:val="008A2AA6"/>
    <w:rsid w:val="008A4394"/>
    <w:rsid w:val="008A7009"/>
    <w:rsid w:val="008B3EBD"/>
    <w:rsid w:val="008C2A2A"/>
    <w:rsid w:val="008C41A0"/>
    <w:rsid w:val="008C6F24"/>
    <w:rsid w:val="008C7FCB"/>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C67"/>
    <w:rsid w:val="00933FB7"/>
    <w:rsid w:val="00934169"/>
    <w:rsid w:val="009356C8"/>
    <w:rsid w:val="00937263"/>
    <w:rsid w:val="0094087E"/>
    <w:rsid w:val="00941847"/>
    <w:rsid w:val="009423EE"/>
    <w:rsid w:val="009432F0"/>
    <w:rsid w:val="00943611"/>
    <w:rsid w:val="00944CDD"/>
    <w:rsid w:val="00946BA3"/>
    <w:rsid w:val="009529C5"/>
    <w:rsid w:val="00956E3C"/>
    <w:rsid w:val="00960D7E"/>
    <w:rsid w:val="009616CE"/>
    <w:rsid w:val="00973494"/>
    <w:rsid w:val="00973C2A"/>
    <w:rsid w:val="00976956"/>
    <w:rsid w:val="009775BB"/>
    <w:rsid w:val="00983D24"/>
    <w:rsid w:val="009857B4"/>
    <w:rsid w:val="0098645E"/>
    <w:rsid w:val="009909AC"/>
    <w:rsid w:val="00992A93"/>
    <w:rsid w:val="00993FFE"/>
    <w:rsid w:val="009952BF"/>
    <w:rsid w:val="0099790B"/>
    <w:rsid w:val="009A245A"/>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3699"/>
    <w:rsid w:val="00A65025"/>
    <w:rsid w:val="00A65248"/>
    <w:rsid w:val="00A721AF"/>
    <w:rsid w:val="00A74E5F"/>
    <w:rsid w:val="00A74F32"/>
    <w:rsid w:val="00A77549"/>
    <w:rsid w:val="00A80823"/>
    <w:rsid w:val="00A8229A"/>
    <w:rsid w:val="00A85465"/>
    <w:rsid w:val="00A85766"/>
    <w:rsid w:val="00A87C93"/>
    <w:rsid w:val="00AA0296"/>
    <w:rsid w:val="00AA12AA"/>
    <w:rsid w:val="00AA3289"/>
    <w:rsid w:val="00AA4628"/>
    <w:rsid w:val="00AA61D3"/>
    <w:rsid w:val="00AA7EB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D64"/>
    <w:rsid w:val="00B06DD5"/>
    <w:rsid w:val="00B139BD"/>
    <w:rsid w:val="00B13A6C"/>
    <w:rsid w:val="00B145EB"/>
    <w:rsid w:val="00B17369"/>
    <w:rsid w:val="00B21DCC"/>
    <w:rsid w:val="00B2333D"/>
    <w:rsid w:val="00B265C0"/>
    <w:rsid w:val="00B33C22"/>
    <w:rsid w:val="00B37266"/>
    <w:rsid w:val="00B403DE"/>
    <w:rsid w:val="00B40F9C"/>
    <w:rsid w:val="00B464A1"/>
    <w:rsid w:val="00B46E95"/>
    <w:rsid w:val="00B53C97"/>
    <w:rsid w:val="00B5421F"/>
    <w:rsid w:val="00B54462"/>
    <w:rsid w:val="00B57D14"/>
    <w:rsid w:val="00B620ED"/>
    <w:rsid w:val="00B625E6"/>
    <w:rsid w:val="00B64A7A"/>
    <w:rsid w:val="00B66244"/>
    <w:rsid w:val="00B753C9"/>
    <w:rsid w:val="00B75FBD"/>
    <w:rsid w:val="00B76325"/>
    <w:rsid w:val="00B7667A"/>
    <w:rsid w:val="00B80762"/>
    <w:rsid w:val="00B814FE"/>
    <w:rsid w:val="00B817B7"/>
    <w:rsid w:val="00B82967"/>
    <w:rsid w:val="00B82D97"/>
    <w:rsid w:val="00B82FE4"/>
    <w:rsid w:val="00B8314E"/>
    <w:rsid w:val="00B86897"/>
    <w:rsid w:val="00B86AFC"/>
    <w:rsid w:val="00B91757"/>
    <w:rsid w:val="00B91B91"/>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5E8E"/>
    <w:rsid w:val="00C4021B"/>
    <w:rsid w:val="00C41149"/>
    <w:rsid w:val="00C513D6"/>
    <w:rsid w:val="00C53DB3"/>
    <w:rsid w:val="00C545D3"/>
    <w:rsid w:val="00C558A6"/>
    <w:rsid w:val="00C60926"/>
    <w:rsid w:val="00C60D37"/>
    <w:rsid w:val="00C61281"/>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D42"/>
    <w:rsid w:val="00CA5BC7"/>
    <w:rsid w:val="00CB0053"/>
    <w:rsid w:val="00CB135E"/>
    <w:rsid w:val="00CB141D"/>
    <w:rsid w:val="00CB39E5"/>
    <w:rsid w:val="00CB57EC"/>
    <w:rsid w:val="00CB7F9C"/>
    <w:rsid w:val="00CC0B8A"/>
    <w:rsid w:val="00CC37D5"/>
    <w:rsid w:val="00CC6378"/>
    <w:rsid w:val="00CC7944"/>
    <w:rsid w:val="00CC7C9D"/>
    <w:rsid w:val="00CD29E9"/>
    <w:rsid w:val="00CD461C"/>
    <w:rsid w:val="00CD5989"/>
    <w:rsid w:val="00CE1C37"/>
    <w:rsid w:val="00CE1C5C"/>
    <w:rsid w:val="00CE3B51"/>
    <w:rsid w:val="00CE5E63"/>
    <w:rsid w:val="00CF1F13"/>
    <w:rsid w:val="00CF2B66"/>
    <w:rsid w:val="00CF381D"/>
    <w:rsid w:val="00CF695F"/>
    <w:rsid w:val="00CF78B9"/>
    <w:rsid w:val="00D0252E"/>
    <w:rsid w:val="00D02E35"/>
    <w:rsid w:val="00D100B8"/>
    <w:rsid w:val="00D11378"/>
    <w:rsid w:val="00D119F8"/>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833"/>
    <w:rsid w:val="00DC70B9"/>
    <w:rsid w:val="00DD2198"/>
    <w:rsid w:val="00DD2E8F"/>
    <w:rsid w:val="00DD365F"/>
    <w:rsid w:val="00DD6381"/>
    <w:rsid w:val="00DE07CE"/>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C10"/>
    <w:rsid w:val="00E33E64"/>
    <w:rsid w:val="00E345F2"/>
    <w:rsid w:val="00E34CCF"/>
    <w:rsid w:val="00E357F2"/>
    <w:rsid w:val="00E40D6E"/>
    <w:rsid w:val="00E43B07"/>
    <w:rsid w:val="00E461F8"/>
    <w:rsid w:val="00E52156"/>
    <w:rsid w:val="00E54241"/>
    <w:rsid w:val="00E55835"/>
    <w:rsid w:val="00E56CF1"/>
    <w:rsid w:val="00E57299"/>
    <w:rsid w:val="00E67BA3"/>
    <w:rsid w:val="00E73740"/>
    <w:rsid w:val="00E74739"/>
    <w:rsid w:val="00E74CD3"/>
    <w:rsid w:val="00E75614"/>
    <w:rsid w:val="00E76F7A"/>
    <w:rsid w:val="00E82EB8"/>
    <w:rsid w:val="00E8525A"/>
    <w:rsid w:val="00E85C7C"/>
    <w:rsid w:val="00E87520"/>
    <w:rsid w:val="00E912F6"/>
    <w:rsid w:val="00EA5467"/>
    <w:rsid w:val="00EB1771"/>
    <w:rsid w:val="00EB1C30"/>
    <w:rsid w:val="00EB229C"/>
    <w:rsid w:val="00EB314D"/>
    <w:rsid w:val="00EC048D"/>
    <w:rsid w:val="00EC2951"/>
    <w:rsid w:val="00EC509D"/>
    <w:rsid w:val="00EC54EF"/>
    <w:rsid w:val="00ED2C9F"/>
    <w:rsid w:val="00ED3482"/>
    <w:rsid w:val="00ED5358"/>
    <w:rsid w:val="00EE04FB"/>
    <w:rsid w:val="00EE433E"/>
    <w:rsid w:val="00EE5140"/>
    <w:rsid w:val="00EE7028"/>
    <w:rsid w:val="00EF1D36"/>
    <w:rsid w:val="00EF4783"/>
    <w:rsid w:val="00EF5FB6"/>
    <w:rsid w:val="00F005FA"/>
    <w:rsid w:val="00F01756"/>
    <w:rsid w:val="00F01C11"/>
    <w:rsid w:val="00F039BD"/>
    <w:rsid w:val="00F0537C"/>
    <w:rsid w:val="00F06EC7"/>
    <w:rsid w:val="00F0742A"/>
    <w:rsid w:val="00F074E8"/>
    <w:rsid w:val="00F12638"/>
    <w:rsid w:val="00F12EC0"/>
    <w:rsid w:val="00F13A77"/>
    <w:rsid w:val="00F14EC0"/>
    <w:rsid w:val="00F16012"/>
    <w:rsid w:val="00F1661E"/>
    <w:rsid w:val="00F20CF7"/>
    <w:rsid w:val="00F2113A"/>
    <w:rsid w:val="00F23258"/>
    <w:rsid w:val="00F2354E"/>
    <w:rsid w:val="00F23C68"/>
    <w:rsid w:val="00F2554F"/>
    <w:rsid w:val="00F336AE"/>
    <w:rsid w:val="00F37EE0"/>
    <w:rsid w:val="00F43399"/>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D5D"/>
    <w:rsid w:val="00FA0514"/>
    <w:rsid w:val="00FA46FE"/>
    <w:rsid w:val="00FA4B9B"/>
    <w:rsid w:val="00FA6367"/>
    <w:rsid w:val="00FB53A2"/>
    <w:rsid w:val="00FB65B6"/>
    <w:rsid w:val="00FB7782"/>
    <w:rsid w:val="00FB7AA1"/>
    <w:rsid w:val="00FC2829"/>
    <w:rsid w:val="00FC4A01"/>
    <w:rsid w:val="00FC5956"/>
    <w:rsid w:val="00FC77CB"/>
    <w:rsid w:val="00FD1DEE"/>
    <w:rsid w:val="00FD3675"/>
    <w:rsid w:val="00FD400C"/>
    <w:rsid w:val="00FD4240"/>
    <w:rsid w:val="00FD57C9"/>
    <w:rsid w:val="00FD7648"/>
    <w:rsid w:val="00FD7E4A"/>
    <w:rsid w:val="00FE0BA2"/>
    <w:rsid w:val="00FE2289"/>
    <w:rsid w:val="00FE26A3"/>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581</Words>
  <Characters>3313</Characters>
  <Application>Microsoft Office Word</Application>
  <DocSecurity>0</DocSecurity>
  <Lines>27</Lines>
  <Paragraphs>7</Paragraphs>
  <ScaleCrop>false</ScaleCrop>
  <Company>MC SYSTEM</Company>
  <LinksUpToDate>false</LinksUpToDate>
  <CharactersWithSpaces>3887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2025-03-25T07:52:00Z</cp:lastPrinted>
  <dcterms:created xsi:type="dcterms:W3CDTF">2025-04-22T02:33:00Z</dcterms:created>
  <dcterms:modified xsi:type="dcterms:W3CDTF">2025-04-22T02:37:00Z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