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62681E"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62681E">
        <w:rPr>
          <w:rFonts w:eastAsia="仿宋_GB2312"/>
          <w:color w:val="000000" w:themeColor="text1"/>
          <w:sz w:val="32"/>
          <w:szCs w:val="32"/>
        </w:rPr>
        <w:t>黄</w:t>
      </w:r>
      <w:r w:rsidR="008A4394" w:rsidRPr="0062681E">
        <w:rPr>
          <w:rFonts w:eastAsia="仿宋_GB2312"/>
          <w:color w:val="000000" w:themeColor="text1"/>
          <w:sz w:val="32"/>
          <w:szCs w:val="32"/>
        </w:rPr>
        <w:t>环</w:t>
      </w:r>
      <w:r w:rsidR="00C61281" w:rsidRPr="0062681E">
        <w:rPr>
          <w:rFonts w:eastAsia="仿宋_GB2312"/>
          <w:color w:val="000000" w:themeColor="text1"/>
          <w:sz w:val="32"/>
          <w:szCs w:val="32"/>
        </w:rPr>
        <w:t>建函〔</w:t>
      </w:r>
      <w:r w:rsidR="00C61281" w:rsidRPr="0062681E">
        <w:rPr>
          <w:rFonts w:eastAsia="仿宋_GB2312"/>
          <w:color w:val="000000" w:themeColor="text1"/>
          <w:sz w:val="32"/>
          <w:szCs w:val="32"/>
        </w:rPr>
        <w:t>202</w:t>
      </w:r>
      <w:r w:rsidR="00116E41" w:rsidRPr="0062681E">
        <w:rPr>
          <w:rFonts w:eastAsia="仿宋_GB2312"/>
          <w:color w:val="000000" w:themeColor="text1"/>
          <w:sz w:val="32"/>
          <w:szCs w:val="32"/>
        </w:rPr>
        <w:t>4</w:t>
      </w:r>
      <w:r w:rsidR="00C61281" w:rsidRPr="0062681E">
        <w:rPr>
          <w:rFonts w:eastAsia="仿宋_GB2312"/>
          <w:color w:val="000000" w:themeColor="text1"/>
          <w:sz w:val="32"/>
          <w:szCs w:val="32"/>
        </w:rPr>
        <w:t>〕</w:t>
      </w:r>
      <w:r w:rsidR="0062681E" w:rsidRPr="0062681E">
        <w:rPr>
          <w:rFonts w:eastAsia="仿宋_GB2312"/>
          <w:color w:val="000000" w:themeColor="text1"/>
          <w:sz w:val="32"/>
          <w:szCs w:val="32"/>
        </w:rPr>
        <w:t>2</w:t>
      </w:r>
      <w:r w:rsidR="00C61281" w:rsidRPr="0062681E">
        <w:rPr>
          <w:rFonts w:eastAsia="仿宋_GB2312"/>
          <w:color w:val="000000" w:themeColor="text1"/>
          <w:sz w:val="32"/>
          <w:szCs w:val="32"/>
        </w:rPr>
        <w:t>号</w:t>
      </w:r>
    </w:p>
    <w:p w:rsidR="0062681E" w:rsidRPr="0062681E" w:rsidRDefault="0062681E" w:rsidP="0062681E">
      <w:pPr>
        <w:spacing w:line="580" w:lineRule="exact"/>
        <w:jc w:val="center"/>
        <w:rPr>
          <w:rFonts w:eastAsia="方正小标宋简体"/>
          <w:color w:val="000000" w:themeColor="text1"/>
          <w:sz w:val="44"/>
          <w:szCs w:val="44"/>
        </w:rPr>
      </w:pPr>
      <w:r w:rsidRPr="0062681E">
        <w:rPr>
          <w:rFonts w:eastAsia="方正小标宋简体"/>
          <w:color w:val="000000" w:themeColor="text1"/>
          <w:sz w:val="44"/>
          <w:szCs w:val="44"/>
        </w:rPr>
        <w:t>关于</w:t>
      </w:r>
      <w:r w:rsidRPr="0062681E">
        <w:rPr>
          <w:rFonts w:eastAsia="方正小标宋简体"/>
          <w:color w:val="000000" w:themeColor="text1"/>
          <w:sz w:val="44"/>
          <w:szCs w:val="44"/>
          <w:lang w:val="zh-CN"/>
        </w:rPr>
        <w:t>黄山歙能热电有限公司</w:t>
      </w:r>
      <w:r w:rsidRPr="0062681E">
        <w:rPr>
          <w:rFonts w:eastAsia="方正小标宋简体"/>
          <w:color w:val="000000" w:themeColor="text1"/>
          <w:sz w:val="44"/>
          <w:szCs w:val="44"/>
        </w:rPr>
        <w:t>黄山</w:t>
      </w:r>
      <w:proofErr w:type="gramStart"/>
      <w:r w:rsidRPr="0062681E">
        <w:rPr>
          <w:rFonts w:eastAsia="方正小标宋简体"/>
          <w:color w:val="000000" w:themeColor="text1"/>
          <w:sz w:val="44"/>
          <w:szCs w:val="44"/>
        </w:rPr>
        <w:t>歙</w:t>
      </w:r>
      <w:proofErr w:type="gramEnd"/>
      <w:r w:rsidRPr="0062681E">
        <w:rPr>
          <w:rFonts w:eastAsia="方正小标宋简体"/>
          <w:color w:val="000000" w:themeColor="text1"/>
          <w:sz w:val="44"/>
          <w:szCs w:val="44"/>
        </w:rPr>
        <w:t>能热电联产项目环境影响报告书的批复</w:t>
      </w:r>
    </w:p>
    <w:p w:rsidR="0062681E" w:rsidRPr="0062681E" w:rsidRDefault="0062681E" w:rsidP="0062681E">
      <w:pPr>
        <w:spacing w:line="580" w:lineRule="exact"/>
        <w:ind w:firstLineChars="200" w:firstLine="480"/>
        <w:rPr>
          <w:color w:val="000000" w:themeColor="text1"/>
          <w:kern w:val="0"/>
          <w:sz w:val="24"/>
          <w:szCs w:val="20"/>
        </w:rPr>
      </w:pPr>
    </w:p>
    <w:p w:rsidR="0062681E" w:rsidRPr="0062681E" w:rsidRDefault="0062681E" w:rsidP="0062681E">
      <w:pPr>
        <w:adjustRightInd w:val="0"/>
        <w:snapToGrid w:val="0"/>
        <w:spacing w:line="580" w:lineRule="exact"/>
        <w:rPr>
          <w:rFonts w:eastAsia="仿宋"/>
          <w:color w:val="000000" w:themeColor="text1"/>
          <w:sz w:val="32"/>
          <w:szCs w:val="32"/>
        </w:rPr>
      </w:pPr>
      <w:r w:rsidRPr="0062681E">
        <w:rPr>
          <w:rFonts w:eastAsia="仿宋"/>
          <w:color w:val="000000" w:themeColor="text1"/>
          <w:sz w:val="32"/>
          <w:szCs w:val="32"/>
          <w:lang w:val="zh-CN"/>
        </w:rPr>
        <w:t>黄山歙能热电有限公司</w:t>
      </w:r>
      <w:r w:rsidRPr="0062681E">
        <w:rPr>
          <w:rFonts w:eastAsia="仿宋"/>
          <w:color w:val="000000" w:themeColor="text1"/>
          <w:sz w:val="32"/>
          <w:szCs w:val="32"/>
        </w:rPr>
        <w:t>：</w:t>
      </w:r>
    </w:p>
    <w:p w:rsidR="0062681E" w:rsidRPr="0062681E" w:rsidRDefault="0062681E" w:rsidP="0062681E">
      <w:pPr>
        <w:adjustRightInd w:val="0"/>
        <w:snapToGrid w:val="0"/>
        <w:spacing w:line="580" w:lineRule="exact"/>
        <w:ind w:firstLineChars="200" w:firstLine="640"/>
        <w:rPr>
          <w:rFonts w:eastAsia="仿宋_GB2312"/>
          <w:color w:val="000000" w:themeColor="text1"/>
          <w:sz w:val="32"/>
          <w:szCs w:val="32"/>
          <w:lang w:val="zh-CN"/>
        </w:rPr>
      </w:pPr>
      <w:r w:rsidRPr="0062681E">
        <w:rPr>
          <w:rFonts w:eastAsia="仿宋_GB2312"/>
          <w:color w:val="000000" w:themeColor="text1"/>
          <w:sz w:val="32"/>
          <w:szCs w:val="32"/>
          <w:lang w:val="zh-CN"/>
        </w:rPr>
        <w:t>你公司报来黄山</w:t>
      </w:r>
      <w:proofErr w:type="gramStart"/>
      <w:r w:rsidRPr="0062681E">
        <w:rPr>
          <w:rFonts w:eastAsia="仿宋_GB2312"/>
          <w:color w:val="000000" w:themeColor="text1"/>
          <w:sz w:val="32"/>
          <w:szCs w:val="32"/>
          <w:lang w:val="zh-CN"/>
        </w:rPr>
        <w:t>歙</w:t>
      </w:r>
      <w:proofErr w:type="gramEnd"/>
      <w:r w:rsidRPr="0062681E">
        <w:rPr>
          <w:rFonts w:eastAsia="仿宋_GB2312"/>
          <w:color w:val="000000" w:themeColor="text1"/>
          <w:sz w:val="32"/>
          <w:szCs w:val="32"/>
          <w:lang w:val="zh-CN"/>
        </w:rPr>
        <w:t>能热电联产项目《行政许可申请书》和安徽长之源环境工程有限公司编制的《黄山歙能热电联产项目环境影响报告书》（以下简称《报告书》）悉。经组织专家技术评审，并在黄山市生态环境局网站公示，公众无异议。经研究，现对《报告书》批复如下：</w:t>
      </w:r>
    </w:p>
    <w:p w:rsidR="0062681E" w:rsidRPr="0062681E" w:rsidRDefault="0062681E" w:rsidP="0062681E">
      <w:pPr>
        <w:adjustRightInd w:val="0"/>
        <w:snapToGrid w:val="0"/>
        <w:spacing w:line="580" w:lineRule="exact"/>
        <w:ind w:firstLineChars="200" w:firstLine="640"/>
        <w:rPr>
          <w:rFonts w:eastAsia="仿宋_GB2312"/>
          <w:color w:val="000000" w:themeColor="text1"/>
          <w:sz w:val="32"/>
          <w:szCs w:val="32"/>
          <w:lang w:val="zh-CN"/>
        </w:rPr>
      </w:pPr>
      <w:r w:rsidRPr="0062681E">
        <w:rPr>
          <w:rFonts w:eastAsia="仿宋_GB2312"/>
          <w:color w:val="000000" w:themeColor="text1"/>
          <w:sz w:val="32"/>
          <w:szCs w:val="32"/>
        </w:rPr>
        <w:t>一、</w:t>
      </w:r>
      <w:r w:rsidRPr="0062681E">
        <w:rPr>
          <w:rFonts w:eastAsia="仿宋_GB2312"/>
          <w:color w:val="000000" w:themeColor="text1"/>
          <w:sz w:val="32"/>
          <w:szCs w:val="32"/>
          <w:lang w:val="zh-CN"/>
        </w:rPr>
        <w:t>项目位于歙县循环经济</w:t>
      </w:r>
      <w:proofErr w:type="gramStart"/>
      <w:r w:rsidRPr="0062681E">
        <w:rPr>
          <w:rFonts w:eastAsia="仿宋_GB2312"/>
          <w:color w:val="000000" w:themeColor="text1"/>
          <w:sz w:val="32"/>
          <w:szCs w:val="32"/>
          <w:lang w:val="zh-CN"/>
        </w:rPr>
        <w:t>园区东</w:t>
      </w:r>
      <w:proofErr w:type="gramEnd"/>
      <w:r w:rsidRPr="0062681E">
        <w:rPr>
          <w:rFonts w:eastAsia="仿宋_GB2312"/>
          <w:color w:val="000000" w:themeColor="text1"/>
          <w:sz w:val="32"/>
          <w:szCs w:val="32"/>
          <w:lang w:val="zh-CN"/>
        </w:rPr>
        <w:t>环路一号（东经</w:t>
      </w:r>
      <w:r w:rsidRPr="0062681E">
        <w:rPr>
          <w:rFonts w:eastAsia="仿宋_GB2312"/>
          <w:color w:val="000000" w:themeColor="text1"/>
          <w:sz w:val="32"/>
          <w:szCs w:val="32"/>
          <w:lang w:val="zh-CN"/>
        </w:rPr>
        <w:t>118</w:t>
      </w:r>
      <w:r w:rsidRPr="0062681E">
        <w:rPr>
          <w:rFonts w:eastAsia="仿宋_GB2312"/>
          <w:color w:val="000000" w:themeColor="text1"/>
          <w:sz w:val="32"/>
          <w:szCs w:val="32"/>
          <w:lang w:val="zh-CN"/>
        </w:rPr>
        <w:t>度</w:t>
      </w:r>
      <w:r w:rsidRPr="0062681E">
        <w:rPr>
          <w:rFonts w:eastAsia="仿宋_GB2312"/>
          <w:color w:val="000000" w:themeColor="text1"/>
          <w:sz w:val="32"/>
          <w:szCs w:val="32"/>
          <w:lang w:val="zh-CN"/>
        </w:rPr>
        <w:t>23</w:t>
      </w:r>
      <w:r w:rsidRPr="0062681E">
        <w:rPr>
          <w:rFonts w:eastAsia="仿宋_GB2312"/>
          <w:color w:val="000000" w:themeColor="text1"/>
          <w:sz w:val="32"/>
          <w:szCs w:val="32"/>
          <w:lang w:val="zh-CN"/>
        </w:rPr>
        <w:t>分</w:t>
      </w:r>
      <w:r w:rsidRPr="0062681E">
        <w:rPr>
          <w:rFonts w:eastAsia="仿宋_GB2312"/>
          <w:color w:val="000000" w:themeColor="text1"/>
          <w:sz w:val="32"/>
          <w:szCs w:val="32"/>
          <w:lang w:val="zh-CN"/>
        </w:rPr>
        <w:t>30.703</w:t>
      </w:r>
      <w:r w:rsidRPr="0062681E">
        <w:rPr>
          <w:rFonts w:eastAsia="仿宋_GB2312"/>
          <w:color w:val="000000" w:themeColor="text1"/>
          <w:sz w:val="32"/>
          <w:szCs w:val="32"/>
          <w:lang w:val="zh-CN"/>
        </w:rPr>
        <w:t>秒，北纬</w:t>
      </w:r>
      <w:r w:rsidRPr="0062681E">
        <w:rPr>
          <w:rFonts w:eastAsia="仿宋_GB2312"/>
          <w:color w:val="000000" w:themeColor="text1"/>
          <w:sz w:val="32"/>
          <w:szCs w:val="32"/>
          <w:lang w:val="zh-CN"/>
        </w:rPr>
        <w:t>29</w:t>
      </w:r>
      <w:r w:rsidRPr="0062681E">
        <w:rPr>
          <w:rFonts w:eastAsia="仿宋_GB2312"/>
          <w:color w:val="000000" w:themeColor="text1"/>
          <w:sz w:val="32"/>
          <w:szCs w:val="32"/>
          <w:lang w:val="zh-CN"/>
        </w:rPr>
        <w:t>度</w:t>
      </w:r>
      <w:r w:rsidRPr="0062681E">
        <w:rPr>
          <w:rFonts w:eastAsia="仿宋_GB2312"/>
          <w:color w:val="000000" w:themeColor="text1"/>
          <w:sz w:val="32"/>
          <w:szCs w:val="32"/>
          <w:lang w:val="zh-CN"/>
        </w:rPr>
        <w:t>51</w:t>
      </w:r>
      <w:r w:rsidRPr="0062681E">
        <w:rPr>
          <w:rFonts w:eastAsia="仿宋_GB2312"/>
          <w:color w:val="000000" w:themeColor="text1"/>
          <w:sz w:val="32"/>
          <w:szCs w:val="32"/>
          <w:lang w:val="zh-CN"/>
        </w:rPr>
        <w:t>分</w:t>
      </w:r>
      <w:r w:rsidRPr="0062681E">
        <w:rPr>
          <w:rFonts w:eastAsia="仿宋_GB2312"/>
          <w:color w:val="000000" w:themeColor="text1"/>
          <w:sz w:val="32"/>
          <w:szCs w:val="32"/>
          <w:lang w:val="zh-CN"/>
        </w:rPr>
        <w:t>1.951</w:t>
      </w:r>
      <w:r w:rsidRPr="0062681E">
        <w:rPr>
          <w:rFonts w:eastAsia="仿宋_GB2312"/>
          <w:color w:val="000000" w:themeColor="text1"/>
          <w:sz w:val="32"/>
          <w:szCs w:val="32"/>
          <w:lang w:val="zh-CN"/>
        </w:rPr>
        <w:t>秒），总占地面积</w:t>
      </w:r>
      <w:r w:rsidRPr="0062681E">
        <w:rPr>
          <w:rFonts w:eastAsia="仿宋_GB2312"/>
          <w:color w:val="000000" w:themeColor="text1"/>
          <w:sz w:val="32"/>
          <w:szCs w:val="32"/>
          <w:lang w:val="zh-CN"/>
        </w:rPr>
        <w:t>66</w:t>
      </w:r>
      <w:r w:rsidRPr="0062681E">
        <w:rPr>
          <w:rFonts w:eastAsia="仿宋_GB2312"/>
          <w:color w:val="000000" w:themeColor="text1"/>
          <w:sz w:val="32"/>
          <w:szCs w:val="32"/>
          <w:lang w:val="zh-CN"/>
        </w:rPr>
        <w:t>亩，总投资</w:t>
      </w:r>
      <w:r w:rsidRPr="0062681E">
        <w:rPr>
          <w:rFonts w:eastAsia="仿宋_GB2312"/>
          <w:color w:val="000000" w:themeColor="text1"/>
          <w:sz w:val="32"/>
          <w:szCs w:val="32"/>
          <w:lang w:val="zh-CN"/>
        </w:rPr>
        <w:t>26000</w:t>
      </w:r>
      <w:r w:rsidRPr="0062681E">
        <w:rPr>
          <w:rFonts w:eastAsia="仿宋_GB2312"/>
          <w:color w:val="000000" w:themeColor="text1"/>
          <w:sz w:val="32"/>
          <w:szCs w:val="32"/>
          <w:lang w:val="zh-CN"/>
        </w:rPr>
        <w:t>万元，环保投资</w:t>
      </w:r>
      <w:r w:rsidRPr="0062681E">
        <w:rPr>
          <w:rFonts w:eastAsia="仿宋_GB2312"/>
          <w:color w:val="000000" w:themeColor="text1"/>
          <w:sz w:val="32"/>
          <w:szCs w:val="32"/>
          <w:lang w:val="zh-CN"/>
        </w:rPr>
        <w:t>4130</w:t>
      </w:r>
      <w:r w:rsidRPr="0062681E">
        <w:rPr>
          <w:rFonts w:eastAsia="仿宋_GB2312"/>
          <w:color w:val="000000" w:themeColor="text1"/>
          <w:sz w:val="32"/>
          <w:szCs w:val="32"/>
          <w:lang w:val="zh-CN"/>
        </w:rPr>
        <w:t>万元。项目总规划新建</w:t>
      </w:r>
      <w:r w:rsidRPr="0062681E">
        <w:rPr>
          <w:rFonts w:eastAsia="仿宋_GB2312"/>
          <w:color w:val="000000" w:themeColor="text1"/>
          <w:sz w:val="32"/>
          <w:szCs w:val="32"/>
          <w:lang w:val="zh-CN"/>
        </w:rPr>
        <w:t>3×75t/h</w:t>
      </w:r>
      <w:proofErr w:type="gramStart"/>
      <w:r w:rsidRPr="0062681E">
        <w:rPr>
          <w:rFonts w:eastAsia="仿宋_GB2312"/>
          <w:color w:val="000000" w:themeColor="text1"/>
          <w:sz w:val="32"/>
          <w:szCs w:val="32"/>
          <w:lang w:val="zh-CN"/>
        </w:rPr>
        <w:t>中温次高压</w:t>
      </w:r>
      <w:proofErr w:type="gramEnd"/>
      <w:r w:rsidRPr="0062681E">
        <w:rPr>
          <w:rFonts w:eastAsia="仿宋_GB2312"/>
          <w:color w:val="000000" w:themeColor="text1"/>
          <w:sz w:val="32"/>
          <w:szCs w:val="32"/>
          <w:lang w:val="zh-CN"/>
        </w:rPr>
        <w:t>循环流化床锅炉（两用</w:t>
      </w:r>
      <w:proofErr w:type="gramStart"/>
      <w:r w:rsidRPr="0062681E">
        <w:rPr>
          <w:rFonts w:eastAsia="仿宋_GB2312"/>
          <w:color w:val="000000" w:themeColor="text1"/>
          <w:sz w:val="32"/>
          <w:szCs w:val="32"/>
          <w:lang w:val="zh-CN"/>
        </w:rPr>
        <w:t>一</w:t>
      </w:r>
      <w:proofErr w:type="gramEnd"/>
      <w:r w:rsidRPr="0062681E">
        <w:rPr>
          <w:rFonts w:eastAsia="仿宋_GB2312"/>
          <w:color w:val="000000" w:themeColor="text1"/>
          <w:sz w:val="32"/>
          <w:szCs w:val="32"/>
          <w:lang w:val="zh-CN"/>
        </w:rPr>
        <w:t>备），配套</w:t>
      </w:r>
      <w:r w:rsidRPr="0062681E">
        <w:rPr>
          <w:rFonts w:eastAsia="仿宋_GB2312"/>
          <w:color w:val="000000" w:themeColor="text1"/>
          <w:sz w:val="32"/>
          <w:szCs w:val="32"/>
          <w:lang w:val="zh-CN"/>
        </w:rPr>
        <w:t>1×6MW+1×10MW</w:t>
      </w:r>
      <w:proofErr w:type="gramStart"/>
      <w:r w:rsidRPr="0062681E">
        <w:rPr>
          <w:rFonts w:eastAsia="仿宋_GB2312"/>
          <w:color w:val="000000" w:themeColor="text1"/>
          <w:sz w:val="32"/>
          <w:szCs w:val="32"/>
          <w:lang w:val="zh-CN"/>
        </w:rPr>
        <w:t>背压式</w:t>
      </w:r>
      <w:proofErr w:type="gramEnd"/>
      <w:r w:rsidRPr="0062681E">
        <w:rPr>
          <w:rFonts w:eastAsia="仿宋_GB2312"/>
          <w:color w:val="000000" w:themeColor="text1"/>
          <w:sz w:val="32"/>
          <w:szCs w:val="32"/>
          <w:lang w:val="zh-CN"/>
        </w:rPr>
        <w:t>汽轮发电机组，</w:t>
      </w:r>
      <w:r w:rsidRPr="0062681E">
        <w:rPr>
          <w:rFonts w:eastAsia="仿宋_GB2312"/>
          <w:color w:val="000000" w:themeColor="text1"/>
          <w:sz w:val="32"/>
          <w:szCs w:val="32"/>
        </w:rPr>
        <w:t>年供</w:t>
      </w:r>
      <w:r w:rsidRPr="0062681E">
        <w:rPr>
          <w:rFonts w:eastAsia="仿宋_GB2312"/>
          <w:color w:val="000000" w:themeColor="text1"/>
          <w:sz w:val="32"/>
          <w:szCs w:val="32"/>
        </w:rPr>
        <w:t>80</w:t>
      </w:r>
      <w:r w:rsidRPr="0062681E">
        <w:rPr>
          <w:rFonts w:eastAsia="仿宋_GB2312"/>
          <w:color w:val="000000" w:themeColor="text1"/>
          <w:sz w:val="32"/>
          <w:szCs w:val="32"/>
        </w:rPr>
        <w:t>万吨蒸汽、总发电量</w:t>
      </w:r>
      <w:r w:rsidRPr="0062681E">
        <w:rPr>
          <w:rFonts w:eastAsia="仿宋_GB2312"/>
          <w:color w:val="000000" w:themeColor="text1"/>
          <w:sz w:val="32"/>
          <w:szCs w:val="32"/>
        </w:rPr>
        <w:t>6908</w:t>
      </w:r>
      <w:r w:rsidRPr="0062681E">
        <w:rPr>
          <w:rFonts w:eastAsia="仿宋_GB2312"/>
          <w:color w:val="000000" w:themeColor="text1"/>
          <w:sz w:val="32"/>
          <w:szCs w:val="32"/>
        </w:rPr>
        <w:t>万千瓦时、总供电量</w:t>
      </w:r>
      <w:r w:rsidRPr="0062681E">
        <w:rPr>
          <w:rFonts w:eastAsia="仿宋_GB2312"/>
          <w:color w:val="000000" w:themeColor="text1"/>
          <w:sz w:val="32"/>
          <w:szCs w:val="32"/>
        </w:rPr>
        <w:t>5699</w:t>
      </w:r>
      <w:r w:rsidRPr="0062681E">
        <w:rPr>
          <w:rFonts w:eastAsia="仿宋_GB2312"/>
          <w:color w:val="000000" w:themeColor="text1"/>
          <w:sz w:val="32"/>
          <w:szCs w:val="32"/>
        </w:rPr>
        <w:t>万千瓦时，</w:t>
      </w:r>
      <w:r w:rsidRPr="0062681E">
        <w:rPr>
          <w:rFonts w:eastAsia="仿宋_GB2312"/>
          <w:color w:val="000000" w:themeColor="text1"/>
          <w:sz w:val="32"/>
          <w:szCs w:val="32"/>
        </w:rPr>
        <w:lastRenderedPageBreak/>
        <w:t>主要设置锅炉房、原料库、输料栈桥、渣库、灰库，配套建设相应的环保设施、环境风险防范措施以及公用、辅助、储运等设施。项目分二期建设，一期建设</w:t>
      </w:r>
      <w:r w:rsidRPr="0062681E">
        <w:rPr>
          <w:rFonts w:eastAsia="仿宋_GB2312"/>
          <w:color w:val="000000" w:themeColor="text1"/>
          <w:sz w:val="32"/>
          <w:szCs w:val="32"/>
        </w:rPr>
        <w:t>2×75t/h</w:t>
      </w:r>
      <w:proofErr w:type="gramStart"/>
      <w:r w:rsidRPr="0062681E">
        <w:rPr>
          <w:rFonts w:eastAsia="仿宋_GB2312"/>
          <w:color w:val="000000" w:themeColor="text1"/>
          <w:sz w:val="32"/>
          <w:szCs w:val="32"/>
        </w:rPr>
        <w:t>中温次高压</w:t>
      </w:r>
      <w:proofErr w:type="gramEnd"/>
      <w:r w:rsidRPr="0062681E">
        <w:rPr>
          <w:rFonts w:eastAsia="仿宋_GB2312"/>
          <w:color w:val="000000" w:themeColor="text1"/>
          <w:sz w:val="32"/>
          <w:szCs w:val="32"/>
        </w:rPr>
        <w:t>循环流化床锅炉，配套</w:t>
      </w:r>
      <w:r w:rsidRPr="0062681E">
        <w:rPr>
          <w:rFonts w:eastAsia="仿宋_GB2312"/>
          <w:color w:val="000000" w:themeColor="text1"/>
          <w:sz w:val="32"/>
          <w:szCs w:val="32"/>
        </w:rPr>
        <w:t>1×6MW</w:t>
      </w:r>
      <w:proofErr w:type="gramStart"/>
      <w:r w:rsidRPr="0062681E">
        <w:rPr>
          <w:rFonts w:eastAsia="仿宋_GB2312"/>
          <w:color w:val="000000" w:themeColor="text1"/>
          <w:sz w:val="32"/>
          <w:szCs w:val="32"/>
        </w:rPr>
        <w:t>背压式</w:t>
      </w:r>
      <w:proofErr w:type="gramEnd"/>
      <w:r w:rsidRPr="0062681E">
        <w:rPr>
          <w:rFonts w:eastAsia="仿宋_GB2312"/>
          <w:color w:val="000000" w:themeColor="text1"/>
          <w:sz w:val="32"/>
          <w:szCs w:val="32"/>
        </w:rPr>
        <w:t>汽轮发电机组，二期建设</w:t>
      </w:r>
      <w:r w:rsidRPr="0062681E">
        <w:rPr>
          <w:rFonts w:eastAsia="仿宋_GB2312"/>
          <w:color w:val="000000" w:themeColor="text1"/>
          <w:sz w:val="32"/>
          <w:szCs w:val="32"/>
        </w:rPr>
        <w:t>1×75t/h</w:t>
      </w:r>
      <w:proofErr w:type="gramStart"/>
      <w:r w:rsidRPr="0062681E">
        <w:rPr>
          <w:rFonts w:eastAsia="仿宋_GB2312"/>
          <w:color w:val="000000" w:themeColor="text1"/>
          <w:sz w:val="32"/>
          <w:szCs w:val="32"/>
        </w:rPr>
        <w:t>中温次高压</w:t>
      </w:r>
      <w:proofErr w:type="gramEnd"/>
      <w:r w:rsidRPr="0062681E">
        <w:rPr>
          <w:rFonts w:eastAsia="仿宋_GB2312"/>
          <w:color w:val="000000" w:themeColor="text1"/>
          <w:sz w:val="32"/>
          <w:szCs w:val="32"/>
        </w:rPr>
        <w:t>循环流化床锅炉（备用），配套</w:t>
      </w:r>
      <w:r w:rsidRPr="0062681E">
        <w:rPr>
          <w:rFonts w:eastAsia="仿宋_GB2312"/>
          <w:color w:val="000000" w:themeColor="text1"/>
          <w:sz w:val="32"/>
          <w:szCs w:val="32"/>
        </w:rPr>
        <w:t>1×10MW</w:t>
      </w:r>
      <w:proofErr w:type="gramStart"/>
      <w:r w:rsidRPr="0062681E">
        <w:rPr>
          <w:rFonts w:eastAsia="仿宋_GB2312"/>
          <w:color w:val="000000" w:themeColor="text1"/>
          <w:sz w:val="32"/>
          <w:szCs w:val="32"/>
        </w:rPr>
        <w:t>背压式</w:t>
      </w:r>
      <w:proofErr w:type="gramEnd"/>
      <w:r w:rsidRPr="0062681E">
        <w:rPr>
          <w:rFonts w:eastAsia="仿宋_GB2312"/>
          <w:color w:val="000000" w:themeColor="text1"/>
          <w:sz w:val="32"/>
          <w:szCs w:val="32"/>
        </w:rPr>
        <w:t>汽轮发电机组。项目</w:t>
      </w:r>
      <w:r w:rsidRPr="0062681E">
        <w:rPr>
          <w:rFonts w:eastAsia="仿宋_GB2312"/>
          <w:color w:val="000000" w:themeColor="text1"/>
          <w:sz w:val="32"/>
          <w:szCs w:val="32"/>
          <w:lang w:val="zh-CN"/>
        </w:rPr>
        <w:t>采用农林生物质作为燃料，</w:t>
      </w:r>
      <w:r w:rsidRPr="0062681E">
        <w:rPr>
          <w:rFonts w:eastAsia="仿宋_GB2312"/>
          <w:color w:val="000000" w:themeColor="text1"/>
          <w:sz w:val="32"/>
          <w:szCs w:val="32"/>
        </w:rPr>
        <w:t>燃料用量</w:t>
      </w:r>
      <w:r w:rsidRPr="0062681E">
        <w:rPr>
          <w:rFonts w:eastAsia="仿宋_GB2312"/>
          <w:color w:val="000000" w:themeColor="text1"/>
          <w:sz w:val="32"/>
          <w:szCs w:val="32"/>
        </w:rPr>
        <w:t>35.2</w:t>
      </w:r>
      <w:r w:rsidRPr="0062681E">
        <w:rPr>
          <w:rFonts w:eastAsia="仿宋_GB2312"/>
          <w:color w:val="000000" w:themeColor="text1"/>
          <w:sz w:val="32"/>
          <w:szCs w:val="32"/>
        </w:rPr>
        <w:t>万</w:t>
      </w:r>
      <w:r w:rsidRPr="0062681E">
        <w:rPr>
          <w:rFonts w:eastAsia="仿宋_GB2312"/>
          <w:color w:val="000000" w:themeColor="text1"/>
          <w:sz w:val="32"/>
          <w:szCs w:val="32"/>
          <w:lang w:val="zh-CN"/>
        </w:rPr>
        <w:t>吨</w:t>
      </w:r>
      <w:r w:rsidRPr="0062681E">
        <w:rPr>
          <w:rFonts w:eastAsia="仿宋_GB2312"/>
          <w:color w:val="000000" w:themeColor="text1"/>
          <w:sz w:val="32"/>
          <w:szCs w:val="32"/>
          <w:lang w:val="zh-CN"/>
        </w:rPr>
        <w:t>/</w:t>
      </w:r>
      <w:r w:rsidRPr="0062681E">
        <w:rPr>
          <w:rFonts w:eastAsia="仿宋_GB2312"/>
          <w:color w:val="000000" w:themeColor="text1"/>
          <w:sz w:val="32"/>
          <w:szCs w:val="32"/>
          <w:lang w:val="zh-CN"/>
        </w:rPr>
        <w:t>年</w:t>
      </w:r>
      <w:r w:rsidRPr="0062681E">
        <w:rPr>
          <w:rFonts w:eastAsia="仿宋_GB2312"/>
          <w:color w:val="000000" w:themeColor="text1"/>
          <w:sz w:val="32"/>
          <w:szCs w:val="32"/>
        </w:rPr>
        <w:t>，</w:t>
      </w:r>
      <w:r w:rsidRPr="0062681E">
        <w:rPr>
          <w:rFonts w:eastAsia="仿宋_GB2312"/>
          <w:color w:val="000000" w:themeColor="text1"/>
          <w:sz w:val="32"/>
          <w:szCs w:val="32"/>
          <w:lang w:val="zh-CN"/>
        </w:rPr>
        <w:t>主要供应蒸汽，</w:t>
      </w:r>
      <w:r w:rsidRPr="0062681E">
        <w:rPr>
          <w:rFonts w:eastAsia="仿宋_GB2312"/>
          <w:color w:val="000000" w:themeColor="text1"/>
          <w:sz w:val="32"/>
          <w:szCs w:val="32"/>
        </w:rPr>
        <w:t>供热范围包括歙县化工园区、富</w:t>
      </w:r>
      <w:proofErr w:type="gramStart"/>
      <w:r w:rsidRPr="0062681E">
        <w:rPr>
          <w:color w:val="000000" w:themeColor="text1"/>
          <w:sz w:val="32"/>
          <w:szCs w:val="32"/>
        </w:rPr>
        <w:t>堨</w:t>
      </w:r>
      <w:proofErr w:type="gramEnd"/>
      <w:r w:rsidRPr="0062681E">
        <w:rPr>
          <w:rFonts w:eastAsia="仿宋_GB2312"/>
          <w:color w:val="000000" w:themeColor="text1"/>
          <w:sz w:val="32"/>
          <w:szCs w:val="32"/>
        </w:rPr>
        <w:t>园区、歙县经济开发区、徽州区化工园区，一期供应歙县化工园区及富</w:t>
      </w:r>
      <w:proofErr w:type="gramStart"/>
      <w:r w:rsidRPr="0062681E">
        <w:rPr>
          <w:color w:val="000000" w:themeColor="text1"/>
          <w:sz w:val="32"/>
          <w:szCs w:val="32"/>
        </w:rPr>
        <w:t>堨</w:t>
      </w:r>
      <w:proofErr w:type="gramEnd"/>
      <w:r w:rsidRPr="0062681E">
        <w:rPr>
          <w:rFonts w:eastAsia="仿宋_GB2312"/>
          <w:color w:val="000000" w:themeColor="text1"/>
          <w:sz w:val="32"/>
          <w:szCs w:val="32"/>
        </w:rPr>
        <w:t>园区。本项目不包括外部供热管线工程。</w:t>
      </w:r>
    </w:p>
    <w:p w:rsidR="0062681E" w:rsidRPr="0062681E" w:rsidRDefault="0062681E" w:rsidP="0062681E">
      <w:pPr>
        <w:adjustRightInd w:val="0"/>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二、</w:t>
      </w:r>
      <w:r w:rsidRPr="0062681E">
        <w:rPr>
          <w:rFonts w:eastAsia="仿宋_GB2312"/>
          <w:color w:val="000000" w:themeColor="text1"/>
          <w:sz w:val="32"/>
          <w:szCs w:val="32"/>
          <w:lang w:val="zh-CN"/>
        </w:rPr>
        <w:t>从生态环境保护角度，我局同意你公司按《报告书》所列建设项目的性质、规模、地点、采用的生产工艺和</w:t>
      </w:r>
      <w:proofErr w:type="gramStart"/>
      <w:r w:rsidRPr="0062681E">
        <w:rPr>
          <w:rFonts w:eastAsia="仿宋_GB2312"/>
          <w:color w:val="000000" w:themeColor="text1"/>
          <w:sz w:val="32"/>
          <w:szCs w:val="32"/>
          <w:lang w:val="zh-CN"/>
        </w:rPr>
        <w:t>拟采取</w:t>
      </w:r>
      <w:proofErr w:type="gramEnd"/>
      <w:r w:rsidRPr="0062681E">
        <w:rPr>
          <w:rFonts w:eastAsia="仿宋_GB2312"/>
          <w:color w:val="000000" w:themeColor="text1"/>
          <w:sz w:val="32"/>
          <w:szCs w:val="32"/>
          <w:lang w:val="zh-CN"/>
        </w:rPr>
        <w:t>的各项环境保护措施进行建设，并重点做好以下工作：</w:t>
      </w:r>
    </w:p>
    <w:p w:rsidR="0062681E" w:rsidRPr="0062681E" w:rsidRDefault="0062681E" w:rsidP="0062681E">
      <w:pPr>
        <w:numPr>
          <w:ilvl w:val="0"/>
          <w:numId w:val="2"/>
        </w:numPr>
        <w:adjustRightInd w:val="0"/>
        <w:snapToGrid w:val="0"/>
        <w:spacing w:line="580" w:lineRule="exact"/>
        <w:ind w:firstLineChars="200" w:firstLine="640"/>
        <w:rPr>
          <w:rFonts w:eastAsia="仿宋_GB2312"/>
          <w:color w:val="000000" w:themeColor="text1"/>
          <w:sz w:val="32"/>
          <w:szCs w:val="32"/>
          <w:lang w:val="zh-CN"/>
        </w:rPr>
      </w:pPr>
      <w:r w:rsidRPr="0062681E">
        <w:rPr>
          <w:rFonts w:eastAsia="仿宋_GB2312"/>
          <w:color w:val="000000" w:themeColor="text1"/>
          <w:sz w:val="32"/>
          <w:szCs w:val="32"/>
          <w:lang w:val="zh-CN"/>
        </w:rPr>
        <w:t>切实落实各项生态保护措施。</w:t>
      </w:r>
      <w:r w:rsidRPr="0062681E">
        <w:rPr>
          <w:rFonts w:eastAsia="仿宋_GB2312"/>
          <w:color w:val="000000" w:themeColor="text1"/>
          <w:sz w:val="32"/>
          <w:szCs w:val="32"/>
        </w:rPr>
        <w:t>项目紧邻国家森林公园，</w:t>
      </w:r>
      <w:r w:rsidRPr="0062681E">
        <w:rPr>
          <w:rFonts w:eastAsia="仿宋_GB2312"/>
          <w:color w:val="000000" w:themeColor="text1"/>
          <w:sz w:val="32"/>
          <w:szCs w:val="32"/>
          <w:lang w:val="zh-CN"/>
        </w:rPr>
        <w:t>应制</w:t>
      </w:r>
      <w:proofErr w:type="gramStart"/>
      <w:r w:rsidRPr="0062681E">
        <w:rPr>
          <w:rFonts w:eastAsia="仿宋_GB2312"/>
          <w:color w:val="000000" w:themeColor="text1"/>
          <w:sz w:val="32"/>
          <w:szCs w:val="32"/>
          <w:lang w:val="zh-CN"/>
        </w:rPr>
        <w:t>定科学</w:t>
      </w:r>
      <w:proofErr w:type="gramEnd"/>
      <w:r w:rsidRPr="0062681E">
        <w:rPr>
          <w:rFonts w:eastAsia="仿宋_GB2312"/>
          <w:color w:val="000000" w:themeColor="text1"/>
          <w:sz w:val="32"/>
          <w:szCs w:val="32"/>
          <w:lang w:val="zh-CN"/>
        </w:rPr>
        <w:t>的施工计划，严格控制施工作业范围，不得占用安徽徽州国家森林公园用地，落实施工期各项生态保护措施，最大程度减少项目建设对生态环境的影响，保护</w:t>
      </w:r>
      <w:proofErr w:type="gramStart"/>
      <w:r w:rsidRPr="0062681E">
        <w:rPr>
          <w:rFonts w:eastAsia="仿宋_GB2312"/>
          <w:color w:val="000000" w:themeColor="text1"/>
          <w:sz w:val="32"/>
          <w:szCs w:val="32"/>
          <w:lang w:val="zh-CN"/>
        </w:rPr>
        <w:t>好周围</w:t>
      </w:r>
      <w:proofErr w:type="gramEnd"/>
      <w:r w:rsidRPr="0062681E">
        <w:rPr>
          <w:rFonts w:eastAsia="仿宋_GB2312"/>
          <w:color w:val="000000" w:themeColor="text1"/>
          <w:sz w:val="32"/>
          <w:szCs w:val="32"/>
          <w:lang w:val="zh-CN"/>
        </w:rPr>
        <w:t>林草植被和野生动物，</w:t>
      </w:r>
      <w:r w:rsidRPr="0062681E">
        <w:rPr>
          <w:rFonts w:eastAsia="仿宋_GB2312"/>
          <w:color w:val="000000" w:themeColor="text1"/>
          <w:sz w:val="32"/>
          <w:szCs w:val="32"/>
        </w:rPr>
        <w:t>严格按规定做好燃用</w:t>
      </w:r>
      <w:proofErr w:type="gramStart"/>
      <w:r w:rsidRPr="0062681E">
        <w:rPr>
          <w:rFonts w:eastAsia="仿宋_GB2312"/>
          <w:color w:val="000000" w:themeColor="text1"/>
          <w:sz w:val="32"/>
          <w:szCs w:val="32"/>
        </w:rPr>
        <w:t>疫木全</w:t>
      </w:r>
      <w:proofErr w:type="gramEnd"/>
      <w:r w:rsidRPr="0062681E">
        <w:rPr>
          <w:rFonts w:eastAsia="仿宋_GB2312"/>
          <w:color w:val="000000" w:themeColor="text1"/>
          <w:sz w:val="32"/>
          <w:szCs w:val="32"/>
        </w:rPr>
        <w:t>过程管理，</w:t>
      </w:r>
      <w:r w:rsidRPr="0062681E">
        <w:rPr>
          <w:rFonts w:eastAsia="仿宋_GB2312"/>
          <w:color w:val="000000" w:themeColor="text1"/>
          <w:sz w:val="32"/>
          <w:szCs w:val="32"/>
          <w:lang w:val="zh-CN"/>
        </w:rPr>
        <w:t>做好松线虫防护。</w:t>
      </w:r>
    </w:p>
    <w:p w:rsidR="0062681E" w:rsidRPr="0062681E" w:rsidRDefault="0062681E" w:rsidP="0062681E">
      <w:pPr>
        <w:adjustRightInd w:val="0"/>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2</w:t>
      </w:r>
      <w:r w:rsidRPr="0062681E">
        <w:rPr>
          <w:rFonts w:eastAsia="仿宋_GB2312"/>
          <w:color w:val="000000" w:themeColor="text1"/>
          <w:sz w:val="32"/>
          <w:szCs w:val="32"/>
        </w:rPr>
        <w:t>、落实大气污染防治措施。项目应确保所在区域环境空气质量达到《环境空气质量标准》（</w:t>
      </w:r>
      <w:r w:rsidRPr="0062681E">
        <w:rPr>
          <w:rFonts w:eastAsia="仿宋_GB2312"/>
          <w:color w:val="000000" w:themeColor="text1"/>
          <w:sz w:val="32"/>
          <w:szCs w:val="32"/>
        </w:rPr>
        <w:t>GB 3095-2012</w:t>
      </w:r>
      <w:r w:rsidRPr="0062681E">
        <w:rPr>
          <w:rFonts w:eastAsia="仿宋_GB2312"/>
          <w:color w:val="000000" w:themeColor="text1"/>
          <w:sz w:val="32"/>
          <w:szCs w:val="32"/>
        </w:rPr>
        <w:t>）及</w:t>
      </w:r>
      <w:r w:rsidRPr="0062681E">
        <w:rPr>
          <w:rFonts w:eastAsia="仿宋_GB2312"/>
          <w:color w:val="000000" w:themeColor="text1"/>
          <w:sz w:val="32"/>
          <w:szCs w:val="32"/>
        </w:rPr>
        <w:t>2018</w:t>
      </w:r>
      <w:r w:rsidRPr="0062681E">
        <w:rPr>
          <w:rFonts w:eastAsia="仿宋_GB2312"/>
          <w:color w:val="000000" w:themeColor="text1"/>
          <w:sz w:val="32"/>
          <w:szCs w:val="32"/>
        </w:rPr>
        <w:t>年修改单中规定的二级浓度限值，</w:t>
      </w:r>
      <w:r w:rsidRPr="0062681E">
        <w:rPr>
          <w:rFonts w:eastAsia="仿宋_GB2312"/>
          <w:color w:val="000000" w:themeColor="text1"/>
          <w:sz w:val="32"/>
          <w:szCs w:val="32"/>
        </w:rPr>
        <w:t>NH</w:t>
      </w:r>
      <w:r w:rsidRPr="0062681E">
        <w:rPr>
          <w:rFonts w:eastAsia="仿宋_GB2312"/>
          <w:color w:val="000000" w:themeColor="text1"/>
          <w:sz w:val="32"/>
          <w:szCs w:val="32"/>
          <w:vertAlign w:val="subscript"/>
        </w:rPr>
        <w:t>3</w:t>
      </w:r>
      <w:r w:rsidRPr="0062681E">
        <w:rPr>
          <w:rFonts w:eastAsia="仿宋_GB2312"/>
          <w:color w:val="000000" w:themeColor="text1"/>
          <w:sz w:val="32"/>
          <w:szCs w:val="32"/>
        </w:rPr>
        <w:t>、</w:t>
      </w:r>
      <w:r w:rsidRPr="0062681E">
        <w:rPr>
          <w:rFonts w:eastAsia="仿宋_GB2312"/>
          <w:color w:val="000000" w:themeColor="text1"/>
          <w:sz w:val="32"/>
          <w:szCs w:val="32"/>
        </w:rPr>
        <w:t>H</w:t>
      </w:r>
      <w:r w:rsidRPr="0062681E">
        <w:rPr>
          <w:rFonts w:eastAsia="仿宋_GB2312"/>
          <w:color w:val="000000" w:themeColor="text1"/>
          <w:sz w:val="32"/>
          <w:szCs w:val="32"/>
          <w:vertAlign w:val="subscript"/>
        </w:rPr>
        <w:t>2</w:t>
      </w:r>
      <w:r w:rsidRPr="0062681E">
        <w:rPr>
          <w:rFonts w:eastAsia="仿宋_GB2312"/>
          <w:color w:val="000000" w:themeColor="text1"/>
          <w:sz w:val="32"/>
          <w:szCs w:val="32"/>
        </w:rPr>
        <w:t>S</w:t>
      </w:r>
      <w:r w:rsidRPr="0062681E">
        <w:rPr>
          <w:rFonts w:eastAsia="仿宋_GB2312"/>
          <w:color w:val="000000" w:themeColor="text1"/>
          <w:sz w:val="32"/>
          <w:szCs w:val="32"/>
        </w:rPr>
        <w:t>执行《环境影响评价技术导则</w:t>
      </w:r>
      <w:r w:rsidRPr="0062681E">
        <w:rPr>
          <w:rFonts w:eastAsia="仿宋_GB2312"/>
          <w:color w:val="000000" w:themeColor="text1"/>
          <w:sz w:val="32"/>
          <w:szCs w:val="32"/>
        </w:rPr>
        <w:t xml:space="preserve"> </w:t>
      </w:r>
      <w:r w:rsidRPr="0062681E">
        <w:rPr>
          <w:rFonts w:eastAsia="仿宋_GB2312"/>
          <w:color w:val="000000" w:themeColor="text1"/>
          <w:sz w:val="32"/>
          <w:szCs w:val="32"/>
        </w:rPr>
        <w:t>大气环境》（</w:t>
      </w:r>
      <w:r w:rsidRPr="0062681E">
        <w:rPr>
          <w:rFonts w:eastAsia="仿宋_GB2312"/>
          <w:color w:val="000000" w:themeColor="text1"/>
          <w:sz w:val="32"/>
          <w:szCs w:val="32"/>
        </w:rPr>
        <w:t>HJ2.2-2018</w:t>
      </w:r>
      <w:r w:rsidRPr="0062681E">
        <w:rPr>
          <w:rFonts w:eastAsia="仿宋_GB2312"/>
          <w:color w:val="000000" w:themeColor="text1"/>
          <w:sz w:val="32"/>
          <w:szCs w:val="32"/>
        </w:rPr>
        <w:t>）附录</w:t>
      </w:r>
      <w:r w:rsidRPr="0062681E">
        <w:rPr>
          <w:rFonts w:eastAsia="仿宋_GB2312"/>
          <w:color w:val="000000" w:themeColor="text1"/>
          <w:sz w:val="32"/>
          <w:szCs w:val="32"/>
        </w:rPr>
        <w:t>D</w:t>
      </w:r>
      <w:r w:rsidRPr="0062681E">
        <w:rPr>
          <w:rFonts w:eastAsia="仿宋_GB2312"/>
          <w:color w:val="000000" w:themeColor="text1"/>
          <w:sz w:val="32"/>
          <w:szCs w:val="32"/>
        </w:rPr>
        <w:t>中的质量</w:t>
      </w:r>
      <w:r w:rsidRPr="0062681E">
        <w:rPr>
          <w:rFonts w:eastAsia="仿宋_GB2312"/>
          <w:color w:val="000000" w:themeColor="text1"/>
          <w:sz w:val="32"/>
          <w:szCs w:val="32"/>
        </w:rPr>
        <w:lastRenderedPageBreak/>
        <w:t>浓度参考限值。项目不得掺烧煤炭、生活垃圾等其他物料，设置封闭的灰库、渣库、石灰石粉仓，设置半封闭原料库，配备防风</w:t>
      </w:r>
      <w:proofErr w:type="gramStart"/>
      <w:r w:rsidRPr="0062681E">
        <w:rPr>
          <w:rFonts w:eastAsia="仿宋_GB2312"/>
          <w:color w:val="000000" w:themeColor="text1"/>
          <w:sz w:val="32"/>
          <w:szCs w:val="32"/>
        </w:rPr>
        <w:t>抑</w:t>
      </w:r>
      <w:proofErr w:type="gramEnd"/>
      <w:r w:rsidRPr="0062681E">
        <w:rPr>
          <w:rFonts w:eastAsia="仿宋_GB2312"/>
          <w:color w:val="000000" w:themeColor="text1"/>
          <w:sz w:val="32"/>
          <w:szCs w:val="32"/>
        </w:rPr>
        <w:t>尘网、顶部雾化降尘，破碎机置于原料库内，顶部设置吸风除尘装置，燃料储存后采用封闭栈桥皮带输送，生物质燃料车辆运输时覆盖。锅炉烟气经</w:t>
      </w:r>
      <w:r w:rsidRPr="0062681E">
        <w:rPr>
          <w:rFonts w:eastAsia="仿宋_GB2312"/>
          <w:color w:val="000000" w:themeColor="text1"/>
          <w:sz w:val="32"/>
          <w:szCs w:val="32"/>
        </w:rPr>
        <w:t>“</w:t>
      </w:r>
      <w:r w:rsidRPr="0062681E">
        <w:rPr>
          <w:rFonts w:eastAsia="仿宋_GB2312"/>
          <w:color w:val="000000" w:themeColor="text1"/>
          <w:sz w:val="32"/>
          <w:szCs w:val="32"/>
        </w:rPr>
        <w:t>炉内石灰石脱硫</w:t>
      </w:r>
      <w:r w:rsidRPr="0062681E">
        <w:rPr>
          <w:rFonts w:eastAsia="仿宋_GB2312"/>
          <w:color w:val="000000" w:themeColor="text1"/>
          <w:sz w:val="32"/>
          <w:szCs w:val="32"/>
        </w:rPr>
        <w:t>+SNCR</w:t>
      </w:r>
      <w:r w:rsidRPr="0062681E">
        <w:rPr>
          <w:rFonts w:eastAsia="仿宋_GB2312"/>
          <w:color w:val="000000" w:themeColor="text1"/>
          <w:sz w:val="32"/>
          <w:szCs w:val="32"/>
        </w:rPr>
        <w:t>脱硝</w:t>
      </w:r>
      <w:r w:rsidRPr="0062681E">
        <w:rPr>
          <w:rFonts w:eastAsia="仿宋_GB2312"/>
          <w:color w:val="000000" w:themeColor="text1"/>
          <w:sz w:val="32"/>
          <w:szCs w:val="32"/>
        </w:rPr>
        <w:t>+</w:t>
      </w:r>
      <w:r w:rsidRPr="0062681E">
        <w:rPr>
          <w:rFonts w:eastAsia="仿宋_GB2312"/>
          <w:color w:val="000000" w:themeColor="text1"/>
          <w:sz w:val="32"/>
          <w:szCs w:val="32"/>
        </w:rPr>
        <w:t>旋风预除尘</w:t>
      </w:r>
      <w:r w:rsidRPr="0062681E">
        <w:rPr>
          <w:rFonts w:eastAsia="仿宋_GB2312"/>
          <w:color w:val="000000" w:themeColor="text1"/>
          <w:sz w:val="32"/>
          <w:szCs w:val="32"/>
        </w:rPr>
        <w:t>+</w:t>
      </w:r>
      <w:r w:rsidRPr="0062681E">
        <w:rPr>
          <w:rFonts w:eastAsia="仿宋_GB2312"/>
          <w:color w:val="000000" w:themeColor="text1"/>
          <w:sz w:val="32"/>
          <w:szCs w:val="32"/>
        </w:rPr>
        <w:t>布袋除尘器工艺</w:t>
      </w:r>
      <w:r w:rsidRPr="0062681E">
        <w:rPr>
          <w:rFonts w:eastAsia="仿宋_GB2312"/>
          <w:color w:val="000000" w:themeColor="text1"/>
          <w:sz w:val="32"/>
          <w:szCs w:val="32"/>
        </w:rPr>
        <w:t>”</w:t>
      </w:r>
      <w:r w:rsidRPr="0062681E">
        <w:rPr>
          <w:rFonts w:eastAsia="仿宋_GB2312"/>
          <w:color w:val="000000" w:themeColor="text1"/>
          <w:sz w:val="32"/>
          <w:szCs w:val="32"/>
        </w:rPr>
        <w:t>处理后通过</w:t>
      </w:r>
      <w:r w:rsidRPr="0062681E">
        <w:rPr>
          <w:rFonts w:eastAsia="仿宋_GB2312"/>
          <w:color w:val="000000" w:themeColor="text1"/>
          <w:sz w:val="32"/>
          <w:szCs w:val="32"/>
        </w:rPr>
        <w:t>80</w:t>
      </w:r>
      <w:r w:rsidRPr="0062681E">
        <w:rPr>
          <w:rFonts w:eastAsia="仿宋_GB2312"/>
          <w:color w:val="000000" w:themeColor="text1"/>
          <w:sz w:val="32"/>
          <w:szCs w:val="32"/>
        </w:rPr>
        <w:t>米高排气筒排放；破碎机产生的破碎粉尘收集后经布袋除尘器处理后通过</w:t>
      </w:r>
      <w:r w:rsidRPr="0062681E">
        <w:rPr>
          <w:rFonts w:eastAsia="仿宋_GB2312"/>
          <w:color w:val="000000" w:themeColor="text1"/>
          <w:sz w:val="32"/>
          <w:szCs w:val="32"/>
        </w:rPr>
        <w:t>15</w:t>
      </w:r>
      <w:r w:rsidRPr="0062681E">
        <w:rPr>
          <w:rFonts w:eastAsia="仿宋_GB2312"/>
          <w:color w:val="000000" w:themeColor="text1"/>
          <w:sz w:val="32"/>
          <w:szCs w:val="32"/>
        </w:rPr>
        <w:t>米高排气筒排放；灰库、渣库、</w:t>
      </w:r>
      <w:proofErr w:type="gramStart"/>
      <w:r w:rsidRPr="0062681E">
        <w:rPr>
          <w:rFonts w:eastAsia="仿宋_GB2312"/>
          <w:color w:val="000000" w:themeColor="text1"/>
          <w:sz w:val="32"/>
          <w:szCs w:val="32"/>
        </w:rPr>
        <w:t>石灰石粉仓粉尘</w:t>
      </w:r>
      <w:proofErr w:type="gramEnd"/>
      <w:r w:rsidRPr="0062681E">
        <w:rPr>
          <w:rFonts w:eastAsia="仿宋_GB2312"/>
          <w:color w:val="000000" w:themeColor="text1"/>
          <w:sz w:val="32"/>
          <w:szCs w:val="32"/>
        </w:rPr>
        <w:t>分别通过</w:t>
      </w:r>
      <w:proofErr w:type="gramStart"/>
      <w:r w:rsidRPr="0062681E">
        <w:rPr>
          <w:rFonts w:eastAsia="仿宋_GB2312"/>
          <w:color w:val="000000" w:themeColor="text1"/>
          <w:sz w:val="32"/>
          <w:szCs w:val="32"/>
        </w:rPr>
        <w:t>仓顶</w:t>
      </w:r>
      <w:proofErr w:type="gramEnd"/>
      <w:r w:rsidRPr="0062681E">
        <w:rPr>
          <w:rFonts w:eastAsia="仿宋_GB2312"/>
          <w:color w:val="000000" w:themeColor="text1"/>
          <w:sz w:val="32"/>
          <w:szCs w:val="32"/>
        </w:rPr>
        <w:t>布袋除尘器处理后通过不低于</w:t>
      </w:r>
      <w:r w:rsidRPr="0062681E">
        <w:rPr>
          <w:rFonts w:eastAsia="仿宋_GB2312"/>
          <w:color w:val="000000" w:themeColor="text1"/>
          <w:sz w:val="32"/>
          <w:szCs w:val="32"/>
        </w:rPr>
        <w:t>15m</w:t>
      </w:r>
      <w:r w:rsidRPr="0062681E">
        <w:rPr>
          <w:rFonts w:eastAsia="仿宋_GB2312"/>
          <w:color w:val="000000" w:themeColor="text1"/>
          <w:sz w:val="32"/>
          <w:szCs w:val="32"/>
        </w:rPr>
        <w:t>高排气筒排放。做好烟气脱硫脱硝氨逃逸防控，设置智能喷氨优化控制系统，通过调节阀进行精准喷氨，安装氨泄漏报警设备，氨</w:t>
      </w:r>
      <w:proofErr w:type="gramStart"/>
      <w:r w:rsidRPr="0062681E">
        <w:rPr>
          <w:rFonts w:eastAsia="仿宋_GB2312"/>
          <w:color w:val="000000" w:themeColor="text1"/>
          <w:sz w:val="32"/>
          <w:szCs w:val="32"/>
        </w:rPr>
        <w:t>联锁</w:t>
      </w:r>
      <w:proofErr w:type="gramEnd"/>
      <w:r w:rsidRPr="0062681E">
        <w:rPr>
          <w:rFonts w:eastAsia="仿宋_GB2312"/>
          <w:color w:val="000000" w:themeColor="text1"/>
          <w:sz w:val="32"/>
          <w:szCs w:val="32"/>
        </w:rPr>
        <w:t>切断装置及水喷淋装置，严格</w:t>
      </w:r>
      <w:proofErr w:type="gramStart"/>
      <w:r w:rsidRPr="0062681E">
        <w:rPr>
          <w:rFonts w:eastAsia="仿宋_GB2312"/>
          <w:color w:val="000000" w:themeColor="text1"/>
          <w:sz w:val="32"/>
          <w:szCs w:val="32"/>
        </w:rPr>
        <w:t>控制氨无组织</w:t>
      </w:r>
      <w:proofErr w:type="gramEnd"/>
      <w:r w:rsidRPr="0062681E">
        <w:rPr>
          <w:rFonts w:eastAsia="仿宋_GB2312"/>
          <w:color w:val="000000" w:themeColor="text1"/>
          <w:sz w:val="32"/>
          <w:szCs w:val="32"/>
        </w:rPr>
        <w:t>排放。</w:t>
      </w:r>
    </w:p>
    <w:p w:rsidR="0062681E" w:rsidRPr="0062681E" w:rsidRDefault="0062681E" w:rsidP="0062681E">
      <w:pPr>
        <w:adjustRightInd w:val="0"/>
        <w:snapToGrid w:val="0"/>
        <w:spacing w:line="580" w:lineRule="exact"/>
        <w:ind w:firstLineChars="200" w:firstLine="640"/>
        <w:rPr>
          <w:szCs w:val="20"/>
        </w:rPr>
      </w:pPr>
      <w:r w:rsidRPr="0062681E">
        <w:rPr>
          <w:rFonts w:eastAsia="仿宋_GB2312"/>
          <w:color w:val="000000" w:themeColor="text1"/>
          <w:sz w:val="32"/>
          <w:szCs w:val="32"/>
        </w:rPr>
        <w:t>项目应当确保厂区所有废气有效、精准收集，除尘布袋定期更换，确保废气稳定达标排放。锅炉烟气排放按规定执行</w:t>
      </w:r>
      <w:r w:rsidRPr="0062681E">
        <w:rPr>
          <w:rFonts w:eastAsia="仿宋_GB2312"/>
          <w:color w:val="000000" w:themeColor="text1"/>
          <w:sz w:val="32"/>
          <w:szCs w:val="32"/>
        </w:rPr>
        <w:t>“</w:t>
      </w:r>
      <w:r w:rsidRPr="0062681E">
        <w:rPr>
          <w:rFonts w:eastAsia="仿宋_GB2312"/>
          <w:color w:val="000000" w:themeColor="text1"/>
          <w:sz w:val="32"/>
          <w:szCs w:val="32"/>
        </w:rPr>
        <w:t>超低排放限值（烟尘、</w:t>
      </w:r>
      <w:r w:rsidRPr="0062681E">
        <w:rPr>
          <w:rFonts w:eastAsia="仿宋_GB2312"/>
          <w:color w:val="000000" w:themeColor="text1"/>
          <w:sz w:val="32"/>
          <w:szCs w:val="32"/>
        </w:rPr>
        <w:t>SO</w:t>
      </w:r>
      <w:r w:rsidRPr="0062681E">
        <w:rPr>
          <w:rFonts w:eastAsia="仿宋_GB2312"/>
          <w:color w:val="000000" w:themeColor="text1"/>
          <w:sz w:val="32"/>
          <w:szCs w:val="32"/>
          <w:vertAlign w:val="subscript"/>
        </w:rPr>
        <w:t>2</w:t>
      </w:r>
      <w:r w:rsidRPr="0062681E">
        <w:rPr>
          <w:rFonts w:eastAsia="仿宋_GB2312"/>
          <w:color w:val="000000" w:themeColor="text1"/>
          <w:sz w:val="32"/>
          <w:szCs w:val="32"/>
        </w:rPr>
        <w:t>、</w:t>
      </w:r>
      <w:proofErr w:type="spellStart"/>
      <w:r w:rsidRPr="0062681E">
        <w:rPr>
          <w:rFonts w:eastAsia="仿宋_GB2312"/>
          <w:color w:val="000000" w:themeColor="text1"/>
          <w:sz w:val="32"/>
          <w:szCs w:val="32"/>
        </w:rPr>
        <w:t>NOx</w:t>
      </w:r>
      <w:proofErr w:type="spellEnd"/>
      <w:r w:rsidRPr="0062681E">
        <w:rPr>
          <w:rFonts w:eastAsia="仿宋_GB2312"/>
          <w:color w:val="000000" w:themeColor="text1"/>
          <w:sz w:val="32"/>
          <w:szCs w:val="32"/>
        </w:rPr>
        <w:t>排放浓度不高于</w:t>
      </w:r>
      <w:r w:rsidRPr="0062681E">
        <w:rPr>
          <w:rFonts w:eastAsia="仿宋_GB2312"/>
          <w:color w:val="000000" w:themeColor="text1"/>
          <w:sz w:val="32"/>
          <w:szCs w:val="32"/>
        </w:rPr>
        <w:t>10mg/m</w:t>
      </w:r>
      <w:r w:rsidRPr="0062681E">
        <w:rPr>
          <w:rFonts w:eastAsia="仿宋_GB2312"/>
          <w:color w:val="000000" w:themeColor="text1"/>
          <w:sz w:val="32"/>
          <w:szCs w:val="32"/>
          <w:vertAlign w:val="superscript"/>
        </w:rPr>
        <w:t>3</w:t>
      </w:r>
      <w:r w:rsidRPr="0062681E">
        <w:rPr>
          <w:rFonts w:eastAsia="仿宋_GB2312"/>
          <w:color w:val="000000" w:themeColor="text1"/>
          <w:sz w:val="32"/>
          <w:szCs w:val="32"/>
        </w:rPr>
        <w:t>、</w:t>
      </w:r>
      <w:r w:rsidRPr="0062681E">
        <w:rPr>
          <w:rFonts w:eastAsia="仿宋_GB2312"/>
          <w:color w:val="000000" w:themeColor="text1"/>
          <w:sz w:val="32"/>
          <w:szCs w:val="32"/>
        </w:rPr>
        <w:t>35mg/m</w:t>
      </w:r>
      <w:r w:rsidRPr="0062681E">
        <w:rPr>
          <w:rFonts w:eastAsia="仿宋_GB2312"/>
          <w:color w:val="000000" w:themeColor="text1"/>
          <w:sz w:val="32"/>
          <w:szCs w:val="32"/>
          <w:vertAlign w:val="superscript"/>
        </w:rPr>
        <w:t>3</w:t>
      </w:r>
      <w:r w:rsidRPr="0062681E">
        <w:rPr>
          <w:rFonts w:eastAsia="仿宋_GB2312"/>
          <w:color w:val="000000" w:themeColor="text1"/>
          <w:sz w:val="32"/>
          <w:szCs w:val="32"/>
        </w:rPr>
        <w:t>、</w:t>
      </w:r>
      <w:r w:rsidRPr="0062681E">
        <w:rPr>
          <w:rFonts w:eastAsia="仿宋_GB2312"/>
          <w:color w:val="000000" w:themeColor="text1"/>
          <w:sz w:val="32"/>
          <w:szCs w:val="32"/>
        </w:rPr>
        <w:t>50mg/m</w:t>
      </w:r>
      <w:r w:rsidRPr="0062681E">
        <w:rPr>
          <w:rFonts w:eastAsia="仿宋_GB2312"/>
          <w:color w:val="000000" w:themeColor="text1"/>
          <w:sz w:val="32"/>
          <w:szCs w:val="32"/>
          <w:vertAlign w:val="superscript"/>
        </w:rPr>
        <w:t>3</w:t>
      </w:r>
      <w:r w:rsidRPr="0062681E">
        <w:rPr>
          <w:rFonts w:eastAsia="仿宋_GB2312"/>
          <w:color w:val="000000" w:themeColor="text1"/>
          <w:sz w:val="32"/>
          <w:szCs w:val="32"/>
        </w:rPr>
        <w:t>，基准氧含量</w:t>
      </w:r>
      <w:r w:rsidRPr="0062681E">
        <w:rPr>
          <w:rFonts w:eastAsia="仿宋_GB2312"/>
          <w:color w:val="000000" w:themeColor="text1"/>
          <w:sz w:val="32"/>
          <w:szCs w:val="32"/>
        </w:rPr>
        <w:t>6%</w:t>
      </w:r>
      <w:r w:rsidRPr="0062681E">
        <w:rPr>
          <w:rFonts w:eastAsia="仿宋_GB2312"/>
          <w:color w:val="000000" w:themeColor="text1"/>
          <w:sz w:val="32"/>
          <w:szCs w:val="32"/>
        </w:rPr>
        <w:t>）</w:t>
      </w:r>
      <w:r w:rsidRPr="0062681E">
        <w:rPr>
          <w:rFonts w:eastAsia="仿宋_GB2312"/>
          <w:color w:val="000000" w:themeColor="text1"/>
          <w:sz w:val="32"/>
          <w:szCs w:val="32"/>
        </w:rPr>
        <w:t>”</w:t>
      </w:r>
      <w:r w:rsidRPr="0062681E">
        <w:rPr>
          <w:rFonts w:eastAsia="仿宋_GB2312"/>
          <w:color w:val="000000" w:themeColor="text1"/>
          <w:sz w:val="32"/>
          <w:szCs w:val="32"/>
        </w:rPr>
        <w:t>；粉尘颗粒物排放执行《大气污染物综合排放标准》（</w:t>
      </w:r>
      <w:r w:rsidRPr="0062681E">
        <w:rPr>
          <w:rFonts w:eastAsia="仿宋_GB2312"/>
          <w:color w:val="000000" w:themeColor="text1"/>
          <w:sz w:val="32"/>
          <w:szCs w:val="32"/>
        </w:rPr>
        <w:t>GB16297-1996</w:t>
      </w:r>
      <w:r w:rsidRPr="0062681E">
        <w:rPr>
          <w:rFonts w:eastAsia="仿宋_GB2312"/>
          <w:color w:val="000000" w:themeColor="text1"/>
          <w:sz w:val="32"/>
          <w:szCs w:val="32"/>
        </w:rPr>
        <w:t>）表</w:t>
      </w:r>
      <w:r w:rsidRPr="0062681E">
        <w:rPr>
          <w:rFonts w:eastAsia="仿宋_GB2312"/>
          <w:color w:val="000000" w:themeColor="text1"/>
          <w:sz w:val="32"/>
          <w:szCs w:val="32"/>
        </w:rPr>
        <w:t>2</w:t>
      </w:r>
      <w:r w:rsidRPr="0062681E">
        <w:rPr>
          <w:rFonts w:eastAsia="仿宋_GB2312"/>
          <w:color w:val="000000" w:themeColor="text1"/>
          <w:sz w:val="32"/>
          <w:szCs w:val="32"/>
        </w:rPr>
        <w:t>中二级排放限值及无组织排放监控浓度限值；</w:t>
      </w:r>
      <w:r w:rsidRPr="0062681E">
        <w:rPr>
          <w:rFonts w:eastAsia="仿宋_GB2312"/>
          <w:color w:val="000000" w:themeColor="text1"/>
          <w:sz w:val="32"/>
          <w:szCs w:val="32"/>
        </w:rPr>
        <w:t>NH</w:t>
      </w:r>
      <w:r w:rsidRPr="0062681E">
        <w:rPr>
          <w:rFonts w:eastAsia="仿宋_GB2312"/>
          <w:color w:val="000000" w:themeColor="text1"/>
          <w:sz w:val="32"/>
          <w:szCs w:val="32"/>
          <w:vertAlign w:val="subscript"/>
        </w:rPr>
        <w:t>3</w:t>
      </w:r>
      <w:r w:rsidRPr="0062681E">
        <w:rPr>
          <w:rFonts w:eastAsia="仿宋_GB2312"/>
          <w:color w:val="000000" w:themeColor="text1"/>
          <w:sz w:val="32"/>
          <w:szCs w:val="32"/>
        </w:rPr>
        <w:t>、</w:t>
      </w:r>
      <w:r w:rsidRPr="0062681E">
        <w:rPr>
          <w:rFonts w:eastAsia="仿宋_GB2312"/>
          <w:color w:val="000000" w:themeColor="text1"/>
          <w:sz w:val="32"/>
          <w:szCs w:val="32"/>
        </w:rPr>
        <w:t>H</w:t>
      </w:r>
      <w:r w:rsidRPr="0062681E">
        <w:rPr>
          <w:rFonts w:eastAsia="仿宋_GB2312"/>
          <w:color w:val="000000" w:themeColor="text1"/>
          <w:sz w:val="32"/>
          <w:szCs w:val="32"/>
          <w:vertAlign w:val="subscript"/>
        </w:rPr>
        <w:t>2</w:t>
      </w:r>
      <w:r w:rsidRPr="0062681E">
        <w:rPr>
          <w:rFonts w:eastAsia="仿宋_GB2312"/>
          <w:color w:val="000000" w:themeColor="text1"/>
          <w:sz w:val="32"/>
          <w:szCs w:val="32"/>
        </w:rPr>
        <w:t>S</w:t>
      </w:r>
      <w:r w:rsidRPr="0062681E">
        <w:rPr>
          <w:rFonts w:eastAsia="仿宋_GB2312"/>
          <w:color w:val="000000" w:themeColor="text1"/>
          <w:sz w:val="32"/>
          <w:szCs w:val="32"/>
        </w:rPr>
        <w:t>排放执行《恶臭污染物排放标准》（</w:t>
      </w:r>
      <w:r w:rsidRPr="0062681E">
        <w:rPr>
          <w:rFonts w:eastAsia="仿宋_GB2312"/>
          <w:color w:val="000000" w:themeColor="text1"/>
          <w:sz w:val="32"/>
          <w:szCs w:val="32"/>
        </w:rPr>
        <w:t>GB14554-93</w:t>
      </w:r>
      <w:r w:rsidRPr="0062681E">
        <w:rPr>
          <w:rFonts w:eastAsia="仿宋_GB2312"/>
          <w:color w:val="000000" w:themeColor="text1"/>
          <w:sz w:val="32"/>
          <w:szCs w:val="32"/>
        </w:rPr>
        <w:t>）表</w:t>
      </w:r>
      <w:r w:rsidRPr="0062681E">
        <w:rPr>
          <w:rFonts w:eastAsia="仿宋_GB2312"/>
          <w:color w:val="000000" w:themeColor="text1"/>
          <w:sz w:val="32"/>
          <w:szCs w:val="32"/>
        </w:rPr>
        <w:t>1</w:t>
      </w:r>
      <w:r w:rsidRPr="0062681E">
        <w:rPr>
          <w:rFonts w:eastAsia="仿宋_GB2312"/>
          <w:color w:val="000000" w:themeColor="text1"/>
          <w:sz w:val="32"/>
          <w:szCs w:val="32"/>
        </w:rPr>
        <w:t>恶臭污染物厂界二级标准及表</w:t>
      </w:r>
      <w:r w:rsidRPr="0062681E">
        <w:rPr>
          <w:rFonts w:eastAsia="仿宋_GB2312"/>
          <w:color w:val="000000" w:themeColor="text1"/>
          <w:sz w:val="32"/>
          <w:szCs w:val="32"/>
        </w:rPr>
        <w:t>2</w:t>
      </w:r>
      <w:r w:rsidRPr="0062681E">
        <w:rPr>
          <w:rFonts w:eastAsia="仿宋_GB2312"/>
          <w:color w:val="000000" w:themeColor="text1"/>
          <w:sz w:val="32"/>
          <w:szCs w:val="32"/>
        </w:rPr>
        <w:t>恶臭污染物排放标准。废气按要求建设规范化排污口，</w:t>
      </w:r>
      <w:r w:rsidRPr="0062681E">
        <w:rPr>
          <w:rFonts w:eastAsia="仿宋_GB2312"/>
          <w:sz w:val="32"/>
          <w:szCs w:val="32"/>
        </w:rPr>
        <w:t>安装并联网</w:t>
      </w:r>
      <w:r w:rsidRPr="0062681E">
        <w:rPr>
          <w:rFonts w:eastAsia="仿宋_GB2312"/>
          <w:color w:val="000000" w:themeColor="text1"/>
          <w:sz w:val="32"/>
          <w:szCs w:val="32"/>
        </w:rPr>
        <w:t>锅炉烟气颗粒物、</w:t>
      </w:r>
      <w:r w:rsidRPr="0062681E">
        <w:rPr>
          <w:rFonts w:eastAsia="仿宋_GB2312"/>
          <w:color w:val="000000" w:themeColor="text1"/>
          <w:sz w:val="32"/>
          <w:szCs w:val="32"/>
        </w:rPr>
        <w:t>SO</w:t>
      </w:r>
      <w:r w:rsidRPr="0062681E">
        <w:rPr>
          <w:rFonts w:eastAsia="仿宋_GB2312"/>
          <w:color w:val="000000" w:themeColor="text1"/>
          <w:sz w:val="32"/>
          <w:szCs w:val="32"/>
          <w:vertAlign w:val="subscript"/>
        </w:rPr>
        <w:t>2</w:t>
      </w:r>
      <w:r w:rsidRPr="0062681E">
        <w:rPr>
          <w:rFonts w:eastAsia="仿宋_GB2312"/>
          <w:color w:val="000000" w:themeColor="text1"/>
          <w:sz w:val="32"/>
          <w:szCs w:val="32"/>
        </w:rPr>
        <w:t>和</w:t>
      </w:r>
      <w:proofErr w:type="spellStart"/>
      <w:r w:rsidRPr="0062681E">
        <w:rPr>
          <w:rFonts w:eastAsia="仿宋_GB2312"/>
          <w:color w:val="000000" w:themeColor="text1"/>
          <w:sz w:val="32"/>
          <w:szCs w:val="32"/>
        </w:rPr>
        <w:t>NOx</w:t>
      </w:r>
      <w:proofErr w:type="spellEnd"/>
      <w:r w:rsidRPr="0062681E">
        <w:rPr>
          <w:rFonts w:eastAsia="仿宋_GB2312"/>
          <w:color w:val="000000" w:themeColor="text1"/>
          <w:sz w:val="32"/>
          <w:szCs w:val="32"/>
        </w:rPr>
        <w:t>自动监测设施。</w:t>
      </w:r>
    </w:p>
    <w:p w:rsidR="0062681E" w:rsidRPr="0062681E" w:rsidRDefault="0062681E" w:rsidP="0062681E">
      <w:pPr>
        <w:adjustRightInd w:val="0"/>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lastRenderedPageBreak/>
        <w:t>厂界外</w:t>
      </w:r>
      <w:r w:rsidRPr="0062681E">
        <w:rPr>
          <w:rFonts w:eastAsia="仿宋_GB2312"/>
          <w:color w:val="000000" w:themeColor="text1"/>
          <w:sz w:val="32"/>
          <w:szCs w:val="32"/>
        </w:rPr>
        <w:t>100m</w:t>
      </w:r>
      <w:r w:rsidRPr="0062681E">
        <w:rPr>
          <w:rFonts w:eastAsia="仿宋_GB2312"/>
          <w:color w:val="000000" w:themeColor="text1"/>
          <w:sz w:val="32"/>
          <w:szCs w:val="32"/>
        </w:rPr>
        <w:t>为厂区的环境防护距离，该环境防护距离范围内不得有</w:t>
      </w:r>
      <w:r w:rsidRPr="0062681E">
        <w:rPr>
          <w:rFonts w:eastAsia="仿宋_GB2312"/>
          <w:color w:val="000000" w:themeColor="text1"/>
          <w:sz w:val="32"/>
          <w:szCs w:val="32"/>
          <w:lang w:val="zh-CN"/>
        </w:rPr>
        <w:t>医院、学校、居民住宅等环境敏感建筑物。</w:t>
      </w:r>
    </w:p>
    <w:p w:rsidR="0062681E" w:rsidRPr="0062681E" w:rsidRDefault="0062681E" w:rsidP="0062681E">
      <w:pPr>
        <w:widowControl/>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3</w:t>
      </w:r>
      <w:r w:rsidRPr="0062681E">
        <w:rPr>
          <w:rFonts w:eastAsia="仿宋_GB2312"/>
          <w:color w:val="000000" w:themeColor="text1"/>
          <w:sz w:val="32"/>
          <w:szCs w:val="32"/>
        </w:rPr>
        <w:t>、落实地表水环境保护措施。项目排水系统应实行雨污分流，化水站排污水、冷却塔排污水、锅炉排水、初期雨水经收集池收集后通过</w:t>
      </w:r>
      <w:r w:rsidRPr="0062681E">
        <w:rPr>
          <w:rFonts w:eastAsia="仿宋_GB2312"/>
          <w:color w:val="000000" w:themeColor="text1"/>
          <w:sz w:val="32"/>
          <w:szCs w:val="32"/>
        </w:rPr>
        <w:t>120t/d</w:t>
      </w:r>
      <w:r w:rsidRPr="0062681E">
        <w:rPr>
          <w:rFonts w:eastAsia="仿宋_GB2312"/>
          <w:color w:val="000000" w:themeColor="text1"/>
          <w:sz w:val="32"/>
          <w:szCs w:val="32"/>
        </w:rPr>
        <w:t>污水处理站</w:t>
      </w:r>
      <w:r w:rsidRPr="0062681E">
        <w:rPr>
          <w:rFonts w:eastAsia="仿宋_GB2312"/>
          <w:color w:val="000000" w:themeColor="text1"/>
          <w:sz w:val="32"/>
          <w:szCs w:val="32"/>
        </w:rPr>
        <w:t>“</w:t>
      </w:r>
      <w:r w:rsidRPr="0062681E">
        <w:rPr>
          <w:rFonts w:eastAsia="仿宋_GB2312"/>
          <w:color w:val="000000" w:themeColor="text1"/>
          <w:sz w:val="32"/>
          <w:szCs w:val="32"/>
        </w:rPr>
        <w:t>中和</w:t>
      </w:r>
      <w:r w:rsidRPr="0062681E">
        <w:rPr>
          <w:rFonts w:eastAsia="仿宋_GB2312"/>
          <w:color w:val="000000" w:themeColor="text1"/>
          <w:sz w:val="32"/>
          <w:szCs w:val="32"/>
        </w:rPr>
        <w:t>+</w:t>
      </w:r>
      <w:r w:rsidRPr="0062681E">
        <w:rPr>
          <w:rFonts w:eastAsia="仿宋_GB2312"/>
          <w:color w:val="000000" w:themeColor="text1"/>
          <w:sz w:val="32"/>
          <w:szCs w:val="32"/>
        </w:rPr>
        <w:t>沉淀</w:t>
      </w:r>
      <w:r w:rsidRPr="0062681E">
        <w:rPr>
          <w:rFonts w:eastAsia="仿宋_GB2312"/>
          <w:color w:val="000000" w:themeColor="text1"/>
          <w:sz w:val="32"/>
          <w:szCs w:val="32"/>
        </w:rPr>
        <w:t>”</w:t>
      </w:r>
      <w:r w:rsidRPr="0062681E">
        <w:rPr>
          <w:rFonts w:eastAsia="仿宋_GB2312"/>
          <w:color w:val="000000" w:themeColor="text1"/>
          <w:sz w:val="32"/>
          <w:szCs w:val="32"/>
        </w:rPr>
        <w:t>处理后，生产废水部分回用，多余部分同生活污水混合，废水中</w:t>
      </w:r>
      <w:r w:rsidRPr="0062681E">
        <w:rPr>
          <w:rFonts w:eastAsia="仿宋_GB2312"/>
          <w:color w:val="000000" w:themeColor="text1"/>
          <w:sz w:val="32"/>
          <w:szCs w:val="32"/>
        </w:rPr>
        <w:t>pH</w:t>
      </w:r>
      <w:r w:rsidRPr="0062681E">
        <w:rPr>
          <w:rFonts w:eastAsia="仿宋_GB2312"/>
          <w:color w:val="000000" w:themeColor="text1"/>
          <w:sz w:val="32"/>
          <w:szCs w:val="32"/>
        </w:rPr>
        <w:t>、</w:t>
      </w:r>
      <w:r w:rsidRPr="0062681E">
        <w:rPr>
          <w:rFonts w:eastAsia="仿宋_GB2312"/>
          <w:color w:val="000000" w:themeColor="text1"/>
          <w:sz w:val="32"/>
          <w:szCs w:val="32"/>
        </w:rPr>
        <w:t>COD</w:t>
      </w:r>
      <w:r w:rsidRPr="0062681E">
        <w:rPr>
          <w:rFonts w:eastAsia="仿宋_GB2312"/>
          <w:color w:val="000000" w:themeColor="text1"/>
          <w:sz w:val="32"/>
          <w:szCs w:val="32"/>
        </w:rPr>
        <w:t>、</w:t>
      </w:r>
      <w:r w:rsidRPr="0062681E">
        <w:rPr>
          <w:rFonts w:eastAsia="仿宋_GB2312"/>
          <w:color w:val="000000" w:themeColor="text1"/>
          <w:sz w:val="32"/>
          <w:szCs w:val="32"/>
        </w:rPr>
        <w:t>SS</w:t>
      </w:r>
      <w:r w:rsidRPr="0062681E">
        <w:rPr>
          <w:rFonts w:eastAsia="仿宋_GB2312"/>
          <w:color w:val="000000" w:themeColor="text1"/>
          <w:sz w:val="32"/>
          <w:szCs w:val="32"/>
        </w:rPr>
        <w:t>、</w:t>
      </w:r>
      <w:r w:rsidRPr="0062681E">
        <w:rPr>
          <w:rFonts w:eastAsia="仿宋_GB2312"/>
          <w:color w:val="000000" w:themeColor="text1"/>
          <w:sz w:val="32"/>
          <w:szCs w:val="32"/>
        </w:rPr>
        <w:t>NH</w:t>
      </w:r>
      <w:r w:rsidRPr="0062681E">
        <w:rPr>
          <w:rFonts w:eastAsia="仿宋_GB2312"/>
          <w:color w:val="000000" w:themeColor="text1"/>
          <w:sz w:val="32"/>
          <w:szCs w:val="32"/>
          <w:vertAlign w:val="subscript"/>
        </w:rPr>
        <w:t>3</w:t>
      </w:r>
      <w:r w:rsidRPr="0062681E">
        <w:rPr>
          <w:rFonts w:eastAsia="仿宋_GB2312"/>
          <w:color w:val="000000" w:themeColor="text1"/>
          <w:sz w:val="32"/>
          <w:szCs w:val="32"/>
        </w:rPr>
        <w:t>-N</w:t>
      </w:r>
      <w:r w:rsidRPr="0062681E">
        <w:rPr>
          <w:rFonts w:eastAsia="仿宋_GB2312"/>
          <w:color w:val="000000" w:themeColor="text1"/>
          <w:sz w:val="32"/>
          <w:szCs w:val="32"/>
        </w:rPr>
        <w:t>、</w:t>
      </w:r>
      <w:r w:rsidRPr="0062681E">
        <w:rPr>
          <w:rFonts w:eastAsia="仿宋_GB2312"/>
          <w:color w:val="000000" w:themeColor="text1"/>
          <w:sz w:val="32"/>
          <w:szCs w:val="32"/>
        </w:rPr>
        <w:t>BOD</w:t>
      </w:r>
      <w:r w:rsidRPr="0062681E">
        <w:rPr>
          <w:rFonts w:eastAsia="仿宋_GB2312"/>
          <w:color w:val="000000" w:themeColor="text1"/>
          <w:sz w:val="32"/>
          <w:szCs w:val="32"/>
          <w:vertAlign w:val="subscript"/>
        </w:rPr>
        <w:t>5</w:t>
      </w:r>
      <w:r w:rsidRPr="0062681E">
        <w:rPr>
          <w:rFonts w:eastAsia="仿宋_GB2312"/>
          <w:color w:val="000000" w:themeColor="text1"/>
          <w:sz w:val="32"/>
          <w:szCs w:val="32"/>
        </w:rPr>
        <w:t>等在</w:t>
      </w:r>
      <w:proofErr w:type="gramStart"/>
      <w:r w:rsidRPr="0062681E">
        <w:rPr>
          <w:rFonts w:eastAsia="仿宋_GB2312"/>
          <w:color w:val="000000" w:themeColor="text1"/>
          <w:sz w:val="32"/>
          <w:szCs w:val="32"/>
        </w:rPr>
        <w:t>厂区总</w:t>
      </w:r>
      <w:proofErr w:type="gramEnd"/>
      <w:r w:rsidRPr="0062681E">
        <w:rPr>
          <w:rFonts w:eastAsia="仿宋_GB2312"/>
          <w:color w:val="000000" w:themeColor="text1"/>
          <w:sz w:val="32"/>
          <w:szCs w:val="32"/>
        </w:rPr>
        <w:t>排口达到歙县化工园区污水处理厂接管标准后排入歙县化工园区污水处理厂处理达到《污水综合排放标准》（</w:t>
      </w:r>
      <w:r w:rsidRPr="0062681E">
        <w:rPr>
          <w:rFonts w:eastAsia="仿宋_GB2312"/>
          <w:color w:val="000000" w:themeColor="text1"/>
          <w:sz w:val="32"/>
          <w:szCs w:val="32"/>
        </w:rPr>
        <w:t>GB8978-1996</w:t>
      </w:r>
      <w:r w:rsidRPr="0062681E">
        <w:rPr>
          <w:rFonts w:eastAsia="仿宋_GB2312"/>
          <w:color w:val="000000" w:themeColor="text1"/>
          <w:sz w:val="32"/>
          <w:szCs w:val="32"/>
        </w:rPr>
        <w:t>）表</w:t>
      </w:r>
      <w:r w:rsidRPr="0062681E">
        <w:rPr>
          <w:rFonts w:eastAsia="仿宋_GB2312"/>
          <w:color w:val="000000" w:themeColor="text1"/>
          <w:sz w:val="32"/>
          <w:szCs w:val="32"/>
        </w:rPr>
        <w:t>4</w:t>
      </w:r>
      <w:proofErr w:type="gramStart"/>
      <w:r w:rsidRPr="0062681E">
        <w:rPr>
          <w:rFonts w:eastAsia="仿宋_GB2312"/>
          <w:color w:val="000000" w:themeColor="text1"/>
          <w:sz w:val="32"/>
          <w:szCs w:val="32"/>
        </w:rPr>
        <w:t>三</w:t>
      </w:r>
      <w:proofErr w:type="gramEnd"/>
      <w:r w:rsidRPr="0062681E">
        <w:rPr>
          <w:rFonts w:eastAsia="仿宋_GB2312"/>
          <w:color w:val="000000" w:themeColor="text1"/>
          <w:sz w:val="32"/>
          <w:szCs w:val="32"/>
        </w:rPr>
        <w:t>级标准后排入歙县污水处理厂。废水按要求建设规范化排污口。</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4</w:t>
      </w:r>
      <w:r w:rsidRPr="0062681E">
        <w:rPr>
          <w:rFonts w:eastAsia="仿宋_GB2312"/>
          <w:color w:val="000000" w:themeColor="text1"/>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一般固废综合利用或委托处置；对废矿物油、含油抹布、实验室废液等危险废物必须按照《中华人民共和国固体废物污染环境防治法》中的特别规定和《危险废物贮存污染控制标准》（</w:t>
      </w:r>
      <w:r w:rsidRPr="0062681E">
        <w:rPr>
          <w:rFonts w:eastAsia="仿宋_GB2312"/>
          <w:color w:val="000000" w:themeColor="text1"/>
          <w:sz w:val="32"/>
          <w:szCs w:val="32"/>
        </w:rPr>
        <w:t>GB18597-2023</w:t>
      </w:r>
      <w:r w:rsidRPr="0062681E">
        <w:rPr>
          <w:rFonts w:eastAsia="仿宋_GB2312"/>
          <w:color w:val="000000" w:themeColor="text1"/>
          <w:sz w:val="32"/>
          <w:szCs w:val="32"/>
        </w:rPr>
        <w:t>）的要求，配套专用危险废物临时储存设施，配备专用储存容器进行收集，委托有资质的专业机构对其进行处置，并做好处置记录，不得随意处置。应制</w:t>
      </w:r>
      <w:proofErr w:type="gramStart"/>
      <w:r w:rsidRPr="0062681E">
        <w:rPr>
          <w:rFonts w:eastAsia="仿宋_GB2312"/>
          <w:color w:val="000000" w:themeColor="text1"/>
          <w:sz w:val="32"/>
          <w:szCs w:val="32"/>
        </w:rPr>
        <w:t>定危险</w:t>
      </w:r>
      <w:proofErr w:type="gramEnd"/>
      <w:r w:rsidRPr="0062681E">
        <w:rPr>
          <w:rFonts w:eastAsia="仿宋_GB2312"/>
          <w:color w:val="000000" w:themeColor="text1"/>
          <w:sz w:val="32"/>
          <w:szCs w:val="32"/>
        </w:rPr>
        <w:t>废物管理计划，并将管理计划及危险废物管理有关资料向环境保护行政主管部门申报、备案。</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lastRenderedPageBreak/>
        <w:t>5</w:t>
      </w:r>
      <w:r w:rsidRPr="0062681E">
        <w:rPr>
          <w:rFonts w:eastAsia="仿宋_GB2312"/>
          <w:color w:val="000000" w:themeColor="text1"/>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sidRPr="0062681E">
        <w:rPr>
          <w:rFonts w:eastAsia="仿宋_GB2312"/>
          <w:color w:val="000000" w:themeColor="text1"/>
          <w:sz w:val="32"/>
          <w:szCs w:val="32"/>
        </w:rPr>
        <w:t>GB/T 14848-2017</w:t>
      </w:r>
      <w:r w:rsidRPr="0062681E">
        <w:rPr>
          <w:rFonts w:eastAsia="仿宋_GB2312"/>
          <w:color w:val="000000" w:themeColor="text1"/>
          <w:sz w:val="32"/>
          <w:szCs w:val="32"/>
        </w:rPr>
        <w:t>）中的</w:t>
      </w:r>
      <w:r w:rsidRPr="0062681E">
        <w:rPr>
          <w:rFonts w:ascii="宋体" w:hAnsi="宋体" w:cs="宋体" w:hint="eastAsia"/>
          <w:color w:val="000000" w:themeColor="text1"/>
          <w:sz w:val="32"/>
          <w:szCs w:val="32"/>
        </w:rPr>
        <w:t>Ⅲ</w:t>
      </w:r>
      <w:r w:rsidRPr="0062681E">
        <w:rPr>
          <w:rFonts w:eastAsia="仿宋_GB2312"/>
          <w:color w:val="000000" w:themeColor="text1"/>
          <w:sz w:val="32"/>
          <w:szCs w:val="32"/>
        </w:rPr>
        <w:t>类标准，建设用地土壤满足《土壤环境质量</w:t>
      </w:r>
      <w:r w:rsidRPr="0062681E">
        <w:rPr>
          <w:rFonts w:eastAsia="仿宋_GB2312"/>
          <w:color w:val="000000" w:themeColor="text1"/>
          <w:sz w:val="32"/>
          <w:szCs w:val="32"/>
        </w:rPr>
        <w:t xml:space="preserve"> </w:t>
      </w:r>
      <w:r w:rsidRPr="0062681E">
        <w:rPr>
          <w:rFonts w:eastAsia="仿宋_GB2312"/>
          <w:color w:val="000000" w:themeColor="text1"/>
          <w:sz w:val="32"/>
          <w:szCs w:val="32"/>
        </w:rPr>
        <w:t>建设用地土壤污染风险管控标准（试行）》（</w:t>
      </w:r>
      <w:r w:rsidRPr="0062681E">
        <w:rPr>
          <w:rFonts w:eastAsia="仿宋_GB2312"/>
          <w:color w:val="000000" w:themeColor="text1"/>
          <w:sz w:val="32"/>
          <w:szCs w:val="32"/>
        </w:rPr>
        <w:t>GB 36600-2018</w:t>
      </w:r>
      <w:r w:rsidRPr="0062681E">
        <w:rPr>
          <w:rFonts w:eastAsia="仿宋_GB2312"/>
          <w:color w:val="000000" w:themeColor="text1"/>
          <w:sz w:val="32"/>
          <w:szCs w:val="32"/>
        </w:rPr>
        <w:t>）表</w:t>
      </w:r>
      <w:r w:rsidRPr="0062681E">
        <w:rPr>
          <w:rFonts w:eastAsia="仿宋_GB2312"/>
          <w:color w:val="000000" w:themeColor="text1"/>
          <w:sz w:val="32"/>
          <w:szCs w:val="32"/>
        </w:rPr>
        <w:t>1</w:t>
      </w:r>
      <w:r w:rsidRPr="0062681E">
        <w:rPr>
          <w:rFonts w:eastAsia="仿宋_GB2312"/>
          <w:color w:val="000000" w:themeColor="text1"/>
          <w:sz w:val="32"/>
          <w:szCs w:val="32"/>
        </w:rPr>
        <w:t>中第二类用地筛选值标准，防止地下水、土壤受到污染，确保项目区域的地下水、土壤环境质量不降低。</w:t>
      </w:r>
    </w:p>
    <w:p w:rsidR="0062681E" w:rsidRPr="0062681E" w:rsidRDefault="0062681E" w:rsidP="0062681E">
      <w:pPr>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6</w:t>
      </w:r>
      <w:r w:rsidRPr="0062681E">
        <w:rPr>
          <w:rFonts w:eastAsia="仿宋_GB2312"/>
          <w:color w:val="000000" w:themeColor="text1"/>
          <w:sz w:val="32"/>
          <w:szCs w:val="32"/>
        </w:rPr>
        <w:t>、落实噪声污染防治措施。优先选用低噪声设备，对各类噪声</w:t>
      </w:r>
      <w:proofErr w:type="gramStart"/>
      <w:r w:rsidRPr="0062681E">
        <w:rPr>
          <w:rFonts w:eastAsia="仿宋_GB2312"/>
          <w:color w:val="000000" w:themeColor="text1"/>
          <w:sz w:val="32"/>
          <w:szCs w:val="32"/>
        </w:rPr>
        <w:t>源采取</w:t>
      </w:r>
      <w:proofErr w:type="gramEnd"/>
      <w:r w:rsidRPr="0062681E">
        <w:rPr>
          <w:rFonts w:eastAsia="仿宋_GB2312"/>
          <w:color w:val="000000" w:themeColor="text1"/>
          <w:sz w:val="32"/>
          <w:szCs w:val="32"/>
        </w:rPr>
        <w:t>必要的隔声、减震、消声、降噪措施，确保项目生产过程中厂界噪声符合《工业企业厂界环境噪声排放标准》（</w:t>
      </w:r>
      <w:r w:rsidRPr="0062681E">
        <w:rPr>
          <w:rFonts w:eastAsia="仿宋_GB2312"/>
          <w:color w:val="000000" w:themeColor="text1"/>
          <w:sz w:val="32"/>
          <w:szCs w:val="32"/>
        </w:rPr>
        <w:t>GB12348-2008</w:t>
      </w:r>
      <w:r w:rsidRPr="0062681E">
        <w:rPr>
          <w:rFonts w:eastAsia="仿宋_GB2312"/>
          <w:color w:val="000000" w:themeColor="text1"/>
          <w:sz w:val="32"/>
          <w:szCs w:val="32"/>
        </w:rPr>
        <w:t>）中</w:t>
      </w:r>
      <w:r w:rsidRPr="0062681E">
        <w:rPr>
          <w:rFonts w:eastAsia="仿宋_GB2312"/>
          <w:color w:val="000000" w:themeColor="text1"/>
          <w:sz w:val="32"/>
          <w:szCs w:val="32"/>
        </w:rPr>
        <w:t>3</w:t>
      </w:r>
      <w:r w:rsidRPr="0062681E">
        <w:rPr>
          <w:rFonts w:eastAsia="仿宋_GB2312"/>
          <w:color w:val="000000" w:themeColor="text1"/>
          <w:sz w:val="32"/>
          <w:szCs w:val="32"/>
        </w:rPr>
        <w:t>类标准。</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7</w:t>
      </w:r>
      <w:r w:rsidRPr="0062681E">
        <w:rPr>
          <w:rFonts w:eastAsia="仿宋_GB2312"/>
          <w:color w:val="000000" w:themeColor="text1"/>
          <w:sz w:val="32"/>
          <w:szCs w:val="32"/>
        </w:rPr>
        <w:t>、做好项目的环境风险防范工作。建立环境风险应急管理体系，根据项目的建设内容编制突发环境事件应急预案，保证防范环境风险的配套设施的落实，确保在应急状态下，废水能自流进入事故应急池；加强对氨水、柴油等物料的风险管控，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lastRenderedPageBreak/>
        <w:t>8</w:t>
      </w:r>
      <w:r w:rsidRPr="0062681E">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9</w:t>
      </w:r>
      <w:r w:rsidRPr="0062681E">
        <w:rPr>
          <w:rFonts w:eastAsia="仿宋_GB2312"/>
          <w:color w:val="000000" w:themeColor="text1"/>
          <w:sz w:val="32"/>
          <w:szCs w:val="32"/>
        </w:rPr>
        <w:t>、施工期应按《报告书》要求及相关规定落实废气、废水、噪声等污染防治措施，做好固体废物管理，确保施工期污染物达标排放。</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三、项目应采用先进适用的工艺技术和装备，生产工艺及设备指标、资源和能源消耗指标、资源综合利用指标、污染物排放指标、清洁生产管理指标等应达到行业先进水平，减少碳和污染物排放。</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w:t>
      </w:r>
      <w:r w:rsidRPr="0062681E">
        <w:rPr>
          <w:rFonts w:eastAsia="仿宋_GB2312"/>
          <w:color w:val="000000" w:themeColor="text1"/>
          <w:sz w:val="32"/>
          <w:szCs w:val="32"/>
        </w:rPr>
        <w:t>“</w:t>
      </w:r>
      <w:r w:rsidRPr="0062681E">
        <w:rPr>
          <w:rFonts w:eastAsia="仿宋_GB2312"/>
          <w:color w:val="000000" w:themeColor="text1"/>
          <w:sz w:val="32"/>
          <w:szCs w:val="32"/>
        </w:rPr>
        <w:t>三同时</w:t>
      </w:r>
      <w:r w:rsidRPr="0062681E">
        <w:rPr>
          <w:rFonts w:eastAsia="仿宋_GB2312"/>
          <w:color w:val="000000" w:themeColor="text1"/>
          <w:sz w:val="32"/>
          <w:szCs w:val="32"/>
        </w:rPr>
        <w:t>”</w:t>
      </w:r>
      <w:r w:rsidRPr="0062681E">
        <w:rPr>
          <w:rFonts w:eastAsia="仿宋_GB2312"/>
          <w:color w:val="000000" w:themeColor="text1"/>
          <w:sz w:val="32"/>
          <w:szCs w:val="32"/>
        </w:rPr>
        <w:t>有关要求，委托有资质的设计单位进行正规设计。对粉尘治理设施、脱硝设施等重点环保设备设施，开展环保设备设施安全风险辨识评估和隐患排查治理，落实安全生产各项责任措施。环保设备设施依法开展安全风险评估，按要求设置安全监测监控系统和</w:t>
      </w:r>
      <w:proofErr w:type="gramStart"/>
      <w:r w:rsidRPr="0062681E">
        <w:rPr>
          <w:rFonts w:eastAsia="仿宋_GB2312"/>
          <w:color w:val="000000" w:themeColor="text1"/>
          <w:sz w:val="32"/>
          <w:szCs w:val="32"/>
        </w:rPr>
        <w:t>联锁</w:t>
      </w:r>
      <w:proofErr w:type="gramEnd"/>
      <w:r w:rsidRPr="0062681E">
        <w:rPr>
          <w:rFonts w:eastAsia="仿宋_GB2312"/>
          <w:color w:val="000000" w:themeColor="text1"/>
          <w:sz w:val="32"/>
          <w:szCs w:val="32"/>
        </w:rPr>
        <w:t>保护装置，做好安全防范。</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五、建设项目必须严格执行环境保护</w:t>
      </w:r>
      <w:r w:rsidRPr="0062681E">
        <w:rPr>
          <w:rFonts w:eastAsia="仿宋_GB2312"/>
          <w:color w:val="000000" w:themeColor="text1"/>
          <w:sz w:val="32"/>
          <w:szCs w:val="32"/>
        </w:rPr>
        <w:t>“</w:t>
      </w:r>
      <w:r w:rsidRPr="0062681E">
        <w:rPr>
          <w:rFonts w:eastAsia="仿宋_GB2312"/>
          <w:color w:val="000000" w:themeColor="text1"/>
          <w:sz w:val="32"/>
          <w:szCs w:val="32"/>
        </w:rPr>
        <w:t>三同时</w:t>
      </w:r>
      <w:r w:rsidRPr="0062681E">
        <w:rPr>
          <w:rFonts w:eastAsia="仿宋_GB2312"/>
          <w:color w:val="000000" w:themeColor="text1"/>
          <w:sz w:val="32"/>
          <w:szCs w:val="32"/>
        </w:rPr>
        <w:t>”</w:t>
      </w:r>
      <w:r w:rsidRPr="0062681E">
        <w:rPr>
          <w:rFonts w:eastAsia="仿宋_GB2312"/>
          <w:color w:val="000000" w:themeColor="text1"/>
          <w:sz w:val="32"/>
          <w:szCs w:val="32"/>
        </w:rPr>
        <w:t>制度。初步设计应当按照环境保护设计规范的要求，编制环境保护篇章，落实防治环境污染和生态破坏的措施以及环境保护设施</w:t>
      </w:r>
      <w:r w:rsidRPr="0062681E">
        <w:rPr>
          <w:rFonts w:eastAsia="仿宋_GB2312"/>
          <w:color w:val="000000" w:themeColor="text1"/>
          <w:sz w:val="32"/>
          <w:szCs w:val="32"/>
        </w:rPr>
        <w:lastRenderedPageBreak/>
        <w:t>投资概算。环保设施建设必须纳入施工合同，保证环保设施建设进度和资金。</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六、《报告书》经批准后，如项目的性质、规模、地点、采用的生产工艺或防治污染的措施发生重大变动的，应依法重新报批项目的环境影响评价文件。超过五年方决定该项目开工建设的，应依法报我局重新审核。</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七、国家对本项目应执行的环境标准</w:t>
      </w:r>
      <w:proofErr w:type="gramStart"/>
      <w:r w:rsidRPr="0062681E">
        <w:rPr>
          <w:rFonts w:eastAsia="仿宋_GB2312"/>
          <w:color w:val="000000" w:themeColor="text1"/>
          <w:sz w:val="32"/>
          <w:szCs w:val="32"/>
        </w:rPr>
        <w:t>作出</w:t>
      </w:r>
      <w:proofErr w:type="gramEnd"/>
      <w:r w:rsidRPr="0062681E">
        <w:rPr>
          <w:rFonts w:eastAsia="仿宋_GB2312"/>
          <w:color w:val="000000" w:themeColor="text1"/>
          <w:sz w:val="32"/>
          <w:szCs w:val="32"/>
        </w:rPr>
        <w:t>修订或新颁布的要求，执行新标准和新要求。</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八、项目主要污染物总量控制指标为：</w:t>
      </w:r>
      <w:proofErr w:type="spellStart"/>
      <w:r w:rsidRPr="0062681E">
        <w:rPr>
          <w:rFonts w:eastAsia="仿宋_GB2312"/>
          <w:color w:val="000000" w:themeColor="text1"/>
          <w:sz w:val="32"/>
          <w:szCs w:val="32"/>
        </w:rPr>
        <w:t>NOx</w:t>
      </w:r>
      <w:proofErr w:type="spellEnd"/>
      <w:r w:rsidRPr="0062681E">
        <w:rPr>
          <w:rFonts w:eastAsia="仿宋_GB2312"/>
          <w:color w:val="000000" w:themeColor="text1"/>
          <w:sz w:val="32"/>
          <w:szCs w:val="32"/>
        </w:rPr>
        <w:t xml:space="preserve"> 69.7t/a</w:t>
      </w:r>
      <w:r w:rsidRPr="0062681E">
        <w:rPr>
          <w:rFonts w:eastAsia="仿宋_GB2312"/>
          <w:color w:val="000000" w:themeColor="text1"/>
          <w:sz w:val="32"/>
          <w:szCs w:val="32"/>
        </w:rPr>
        <w:t>、</w:t>
      </w:r>
      <w:r w:rsidRPr="0062681E">
        <w:rPr>
          <w:rFonts w:eastAsia="仿宋_GB2312"/>
          <w:color w:val="000000" w:themeColor="text1"/>
          <w:sz w:val="32"/>
          <w:szCs w:val="32"/>
        </w:rPr>
        <w:t>COD 1.62t/a</w:t>
      </w:r>
      <w:r w:rsidRPr="0062681E">
        <w:rPr>
          <w:rFonts w:eastAsia="仿宋_GB2312"/>
          <w:color w:val="000000" w:themeColor="text1"/>
          <w:sz w:val="32"/>
          <w:szCs w:val="32"/>
        </w:rPr>
        <w:t>、氨氮</w:t>
      </w:r>
      <w:r w:rsidRPr="0062681E">
        <w:rPr>
          <w:rFonts w:eastAsia="仿宋_GB2312"/>
          <w:color w:val="000000" w:themeColor="text1"/>
          <w:sz w:val="32"/>
          <w:szCs w:val="32"/>
        </w:rPr>
        <w:t>0.162t/a</w:t>
      </w:r>
      <w:r w:rsidRPr="0062681E">
        <w:rPr>
          <w:rFonts w:eastAsia="仿宋_GB2312"/>
          <w:color w:val="000000" w:themeColor="text1"/>
          <w:sz w:val="32"/>
          <w:szCs w:val="32"/>
        </w:rPr>
        <w:t>。</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九、项目一期建成投产前落实关停供热范围内的歙县化工园区集中供热</w:t>
      </w:r>
      <w:r w:rsidRPr="0062681E">
        <w:rPr>
          <w:rFonts w:eastAsia="仿宋_GB2312"/>
          <w:color w:val="000000" w:themeColor="text1"/>
          <w:sz w:val="32"/>
          <w:szCs w:val="32"/>
        </w:rPr>
        <w:t>1</w:t>
      </w:r>
      <w:r w:rsidRPr="0062681E">
        <w:rPr>
          <w:rFonts w:eastAsia="仿宋_GB2312"/>
          <w:color w:val="000000" w:themeColor="text1"/>
          <w:sz w:val="32"/>
          <w:szCs w:val="32"/>
        </w:rPr>
        <w:t>台</w:t>
      </w:r>
      <w:r w:rsidRPr="0062681E">
        <w:rPr>
          <w:rFonts w:eastAsia="仿宋_GB2312"/>
          <w:color w:val="000000" w:themeColor="text1"/>
          <w:sz w:val="32"/>
          <w:szCs w:val="32"/>
        </w:rPr>
        <w:t>35t/h</w:t>
      </w:r>
      <w:r w:rsidRPr="0062681E">
        <w:rPr>
          <w:rFonts w:eastAsia="仿宋_GB2312"/>
          <w:color w:val="000000" w:themeColor="text1"/>
          <w:sz w:val="32"/>
          <w:szCs w:val="32"/>
        </w:rPr>
        <w:t>燃煤锅炉和黄山华金供热有限公司</w:t>
      </w:r>
      <w:r w:rsidRPr="0062681E">
        <w:rPr>
          <w:rFonts w:eastAsia="仿宋_GB2312"/>
          <w:color w:val="000000" w:themeColor="text1"/>
          <w:sz w:val="32"/>
          <w:szCs w:val="32"/>
        </w:rPr>
        <w:t xml:space="preserve">1 </w:t>
      </w:r>
      <w:r w:rsidRPr="0062681E">
        <w:rPr>
          <w:rFonts w:eastAsia="仿宋_GB2312"/>
          <w:color w:val="000000" w:themeColor="text1"/>
          <w:sz w:val="32"/>
          <w:szCs w:val="32"/>
        </w:rPr>
        <w:t>台</w:t>
      </w:r>
      <w:r w:rsidRPr="0062681E">
        <w:rPr>
          <w:rFonts w:eastAsia="仿宋_GB2312"/>
          <w:color w:val="000000" w:themeColor="text1"/>
          <w:sz w:val="32"/>
          <w:szCs w:val="32"/>
        </w:rPr>
        <w:t>36t/h</w:t>
      </w:r>
      <w:r w:rsidRPr="0062681E">
        <w:rPr>
          <w:rFonts w:eastAsia="仿宋_GB2312"/>
          <w:color w:val="000000" w:themeColor="text1"/>
          <w:sz w:val="32"/>
          <w:szCs w:val="32"/>
        </w:rPr>
        <w:t>燃煤锅炉；二期建成投产前，按照《热电联产管理办法》《黄山市（开发区）热电联产规划》《黄山市（开发区）集中供热规划》以及热电联产相关政策等要求，做好关停替代。</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十、该项目投入生产或使用并产生实际排污行为之前，应通过排污权交易取得排污权，并按《固定污染源排污许可分类管理名录》申领排污许可证。</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十一、该项目建成后，应按照法定程序和要求及时开展建设项目竣工环境保护验收和验收信息报送工作，并依法依规公开相关信息。</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lastRenderedPageBreak/>
        <w:t>十二、项目实施过程中应依法严格执行相关主管部门规定，取得了法定许可后方可开工。</w:t>
      </w: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r w:rsidRPr="0062681E">
        <w:rPr>
          <w:rFonts w:eastAsia="仿宋_GB2312"/>
          <w:color w:val="000000" w:themeColor="text1"/>
          <w:sz w:val="32"/>
          <w:szCs w:val="32"/>
        </w:rPr>
        <w:t>十三、市生态环境保护综合行政执法支队、歙县生态环境分局负责该项目</w:t>
      </w:r>
      <w:r w:rsidRPr="0062681E">
        <w:rPr>
          <w:rFonts w:eastAsia="仿宋_GB2312"/>
          <w:color w:val="000000" w:themeColor="text1"/>
          <w:sz w:val="32"/>
          <w:szCs w:val="32"/>
        </w:rPr>
        <w:t>“</w:t>
      </w:r>
      <w:r w:rsidRPr="0062681E">
        <w:rPr>
          <w:rFonts w:eastAsia="仿宋_GB2312"/>
          <w:color w:val="000000" w:themeColor="text1"/>
          <w:sz w:val="32"/>
          <w:szCs w:val="32"/>
        </w:rPr>
        <w:t>三同时</w:t>
      </w:r>
      <w:r w:rsidRPr="0062681E">
        <w:rPr>
          <w:rFonts w:eastAsia="仿宋_GB2312"/>
          <w:color w:val="000000" w:themeColor="text1"/>
          <w:sz w:val="32"/>
          <w:szCs w:val="32"/>
        </w:rPr>
        <w:t>”</w:t>
      </w:r>
      <w:r w:rsidRPr="0062681E">
        <w:rPr>
          <w:rFonts w:eastAsia="仿宋_GB2312"/>
          <w:color w:val="000000" w:themeColor="text1"/>
          <w:sz w:val="32"/>
          <w:szCs w:val="32"/>
        </w:rPr>
        <w:t>日常监督管理工作。</w:t>
      </w:r>
    </w:p>
    <w:p w:rsidR="0062681E" w:rsidRPr="0062681E" w:rsidRDefault="0062681E" w:rsidP="0062681E">
      <w:pPr>
        <w:spacing w:line="580" w:lineRule="exact"/>
        <w:rPr>
          <w:rFonts w:eastAsia="仿宋_GB2312"/>
          <w:szCs w:val="20"/>
        </w:rPr>
      </w:pPr>
    </w:p>
    <w:p w:rsidR="0062681E" w:rsidRPr="0062681E" w:rsidRDefault="0062681E" w:rsidP="0062681E">
      <w:pPr>
        <w:widowControl/>
        <w:snapToGrid w:val="0"/>
        <w:spacing w:line="580" w:lineRule="exact"/>
        <w:ind w:firstLineChars="200" w:firstLine="640"/>
        <w:rPr>
          <w:rFonts w:eastAsia="仿宋_GB2312"/>
          <w:color w:val="000000" w:themeColor="text1"/>
          <w:sz w:val="32"/>
          <w:szCs w:val="32"/>
        </w:rPr>
      </w:pPr>
    </w:p>
    <w:p w:rsidR="0062681E" w:rsidRPr="0062681E" w:rsidRDefault="0062681E" w:rsidP="0062681E">
      <w:pPr>
        <w:pStyle w:val="a0"/>
        <w:ind w:firstLine="480"/>
      </w:pPr>
    </w:p>
    <w:p w:rsidR="0062681E" w:rsidRPr="0062681E" w:rsidRDefault="0062681E" w:rsidP="0062681E">
      <w:pPr>
        <w:spacing w:line="580" w:lineRule="exact"/>
        <w:ind w:firstLineChars="1705" w:firstLine="5456"/>
        <w:rPr>
          <w:rFonts w:eastAsia="仿宋_GB2312"/>
          <w:sz w:val="32"/>
          <w:szCs w:val="32"/>
        </w:rPr>
      </w:pPr>
      <w:r w:rsidRPr="0062681E">
        <w:rPr>
          <w:rFonts w:eastAsia="仿宋_GB2312"/>
          <w:sz w:val="32"/>
          <w:szCs w:val="32"/>
        </w:rPr>
        <w:t>2024</w:t>
      </w:r>
      <w:r w:rsidRPr="0062681E">
        <w:rPr>
          <w:rFonts w:eastAsia="仿宋_GB2312"/>
          <w:sz w:val="32"/>
          <w:szCs w:val="32"/>
        </w:rPr>
        <w:t>年</w:t>
      </w:r>
      <w:r w:rsidRPr="0062681E">
        <w:rPr>
          <w:rFonts w:eastAsia="仿宋_GB2312"/>
          <w:sz w:val="32"/>
          <w:szCs w:val="32"/>
        </w:rPr>
        <w:t>1</w:t>
      </w:r>
      <w:r w:rsidRPr="0062681E">
        <w:rPr>
          <w:rFonts w:eastAsia="仿宋_GB2312"/>
          <w:sz w:val="32"/>
          <w:szCs w:val="32"/>
        </w:rPr>
        <w:t>月</w:t>
      </w:r>
      <w:r w:rsidRPr="0062681E">
        <w:rPr>
          <w:rFonts w:eastAsia="仿宋_GB2312"/>
          <w:sz w:val="32"/>
          <w:szCs w:val="32"/>
        </w:rPr>
        <w:t>31</w:t>
      </w:r>
      <w:r w:rsidRPr="0062681E">
        <w:rPr>
          <w:rFonts w:eastAsia="仿宋_GB2312"/>
          <w:sz w:val="32"/>
          <w:szCs w:val="32"/>
        </w:rPr>
        <w:t>日</w:t>
      </w:r>
    </w:p>
    <w:p w:rsidR="0062681E" w:rsidRPr="0062681E" w:rsidRDefault="0062681E" w:rsidP="0062681E">
      <w:pPr>
        <w:spacing w:line="560" w:lineRule="exact"/>
        <w:ind w:left="320" w:hangingChars="100" w:hanging="320"/>
        <w:jc w:val="center"/>
        <w:rPr>
          <w:rFonts w:eastAsia="仿宋_GB2312"/>
          <w:color w:val="000000" w:themeColor="text1"/>
          <w:sz w:val="32"/>
          <w:szCs w:val="32"/>
        </w:rPr>
      </w:pPr>
    </w:p>
    <w:p w:rsidR="0062681E" w:rsidRPr="0062681E" w:rsidRDefault="0062681E" w:rsidP="0062681E">
      <w:pPr>
        <w:spacing w:line="560" w:lineRule="exact"/>
        <w:ind w:left="320" w:hangingChars="100" w:hanging="320"/>
        <w:jc w:val="center"/>
        <w:rPr>
          <w:rFonts w:eastAsia="仿宋_GB2312"/>
          <w:color w:val="000000" w:themeColor="text1"/>
          <w:sz w:val="32"/>
          <w:szCs w:val="32"/>
        </w:rPr>
      </w:pPr>
    </w:p>
    <w:tbl>
      <w:tblPr>
        <w:tblpPr w:leftFromText="180" w:rightFromText="180" w:vertAnchor="text" w:horzAnchor="margin" w:tblpY="5770"/>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9"/>
      </w:tblGrid>
      <w:tr w:rsidR="0062681E" w:rsidRPr="0062681E" w:rsidTr="0062681E">
        <w:trPr>
          <w:trHeight w:val="122"/>
        </w:trPr>
        <w:tc>
          <w:tcPr>
            <w:tcW w:w="8519" w:type="dxa"/>
            <w:tcBorders>
              <w:top w:val="single" w:sz="4" w:space="0" w:color="auto"/>
              <w:left w:val="nil"/>
              <w:bottom w:val="single" w:sz="4" w:space="0" w:color="auto"/>
              <w:right w:val="nil"/>
            </w:tcBorders>
            <w:vAlign w:val="center"/>
          </w:tcPr>
          <w:p w:rsidR="0062681E" w:rsidRPr="0062681E" w:rsidRDefault="0062681E" w:rsidP="0062681E">
            <w:pPr>
              <w:adjustRightInd w:val="0"/>
              <w:snapToGrid w:val="0"/>
              <w:spacing w:line="560" w:lineRule="exact"/>
              <w:ind w:leftChars="100" w:left="1050" w:hangingChars="300" w:hanging="840"/>
              <w:rPr>
                <w:rFonts w:eastAsia="仿宋_GB2312"/>
                <w:color w:val="000000" w:themeColor="text1"/>
                <w:sz w:val="28"/>
                <w:szCs w:val="28"/>
              </w:rPr>
            </w:pPr>
            <w:r w:rsidRPr="0062681E">
              <w:rPr>
                <w:rFonts w:eastAsia="仿宋_GB2312"/>
                <w:color w:val="000000" w:themeColor="text1"/>
                <w:sz w:val="28"/>
                <w:szCs w:val="28"/>
              </w:rPr>
              <w:t>抄送：</w:t>
            </w:r>
            <w:r w:rsidRPr="0062681E">
              <w:rPr>
                <w:rFonts w:eastAsia="仿宋_GB2312"/>
                <w:color w:val="000000" w:themeColor="text1"/>
                <w:spacing w:val="-10"/>
                <w:sz w:val="28"/>
                <w:szCs w:val="28"/>
              </w:rPr>
              <w:t>徽州区人民政府、歙县人民政府，市生态环境保护综合行政执法支队，歙县生态环境分局，安徽长之源环境工程有限公司。</w:t>
            </w:r>
          </w:p>
        </w:tc>
      </w:tr>
      <w:tr w:rsidR="0062681E" w:rsidRPr="0062681E" w:rsidTr="0062681E">
        <w:trPr>
          <w:trHeight w:val="557"/>
        </w:trPr>
        <w:tc>
          <w:tcPr>
            <w:tcW w:w="8519" w:type="dxa"/>
            <w:tcBorders>
              <w:top w:val="single" w:sz="4" w:space="0" w:color="auto"/>
              <w:left w:val="nil"/>
              <w:bottom w:val="single" w:sz="4" w:space="0" w:color="auto"/>
              <w:right w:val="nil"/>
            </w:tcBorders>
            <w:vAlign w:val="center"/>
          </w:tcPr>
          <w:p w:rsidR="0062681E" w:rsidRPr="0062681E" w:rsidRDefault="0062681E" w:rsidP="0062681E">
            <w:pPr>
              <w:adjustRightInd w:val="0"/>
              <w:snapToGrid w:val="0"/>
              <w:spacing w:line="560" w:lineRule="exact"/>
              <w:ind w:firstLineChars="50" w:firstLine="140"/>
              <w:rPr>
                <w:rFonts w:eastAsia="仿宋_GB2312"/>
                <w:color w:val="000000" w:themeColor="text1"/>
                <w:sz w:val="28"/>
                <w:szCs w:val="28"/>
              </w:rPr>
            </w:pPr>
            <w:r w:rsidRPr="0062681E">
              <w:rPr>
                <w:rFonts w:eastAsia="仿宋_GB2312"/>
                <w:color w:val="000000" w:themeColor="text1"/>
                <w:sz w:val="28"/>
                <w:szCs w:val="28"/>
              </w:rPr>
              <w:t>黄山市生态环境局</w:t>
            </w:r>
            <w:r w:rsidRPr="0062681E">
              <w:rPr>
                <w:rFonts w:eastAsia="仿宋_GB2312"/>
                <w:color w:val="000000" w:themeColor="text1"/>
                <w:sz w:val="28"/>
                <w:szCs w:val="28"/>
              </w:rPr>
              <w:t xml:space="preserve">                 </w:t>
            </w:r>
            <w:bookmarkStart w:id="0" w:name="_GoBack"/>
            <w:bookmarkEnd w:id="0"/>
            <w:r w:rsidRPr="0062681E">
              <w:rPr>
                <w:rFonts w:eastAsia="仿宋_GB2312"/>
                <w:color w:val="000000" w:themeColor="text1"/>
                <w:sz w:val="28"/>
                <w:szCs w:val="28"/>
              </w:rPr>
              <w:t xml:space="preserve">   2024</w:t>
            </w:r>
            <w:r w:rsidRPr="0062681E">
              <w:rPr>
                <w:rFonts w:eastAsia="仿宋_GB2312"/>
                <w:color w:val="000000" w:themeColor="text1"/>
                <w:sz w:val="28"/>
                <w:szCs w:val="28"/>
              </w:rPr>
              <w:t>年</w:t>
            </w:r>
            <w:r w:rsidRPr="0062681E">
              <w:rPr>
                <w:rFonts w:eastAsia="仿宋_GB2312"/>
                <w:color w:val="000000" w:themeColor="text1"/>
                <w:sz w:val="28"/>
                <w:szCs w:val="28"/>
              </w:rPr>
              <w:t>1</w:t>
            </w:r>
            <w:r w:rsidRPr="0062681E">
              <w:rPr>
                <w:rFonts w:eastAsia="仿宋_GB2312"/>
                <w:color w:val="000000" w:themeColor="text1"/>
                <w:sz w:val="28"/>
                <w:szCs w:val="28"/>
              </w:rPr>
              <w:t>月</w:t>
            </w:r>
            <w:r>
              <w:rPr>
                <w:rFonts w:eastAsia="仿宋_GB2312" w:hint="eastAsia"/>
                <w:color w:val="000000" w:themeColor="text1"/>
                <w:sz w:val="28"/>
                <w:szCs w:val="28"/>
              </w:rPr>
              <w:t>31</w:t>
            </w:r>
            <w:r w:rsidRPr="0062681E">
              <w:rPr>
                <w:rFonts w:eastAsia="仿宋_GB2312"/>
                <w:color w:val="000000" w:themeColor="text1"/>
                <w:sz w:val="28"/>
                <w:szCs w:val="28"/>
              </w:rPr>
              <w:t>日印发</w:t>
            </w:r>
          </w:p>
        </w:tc>
      </w:tr>
    </w:tbl>
    <w:p w:rsidR="00116E41" w:rsidRPr="0062681E" w:rsidRDefault="00116E41" w:rsidP="0062681E">
      <w:pPr>
        <w:autoSpaceDE w:val="0"/>
        <w:autoSpaceDN w:val="0"/>
        <w:adjustRightInd w:val="0"/>
        <w:snapToGrid w:val="0"/>
        <w:spacing w:line="560" w:lineRule="exact"/>
        <w:jc w:val="center"/>
        <w:rPr>
          <w:rFonts w:eastAsia="仿宋_GB2312"/>
          <w:sz w:val="32"/>
          <w:szCs w:val="32"/>
        </w:rPr>
      </w:pPr>
    </w:p>
    <w:sectPr w:rsidR="00116E41" w:rsidRPr="0062681E">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0D" w:rsidRDefault="00E6390D">
      <w:r>
        <w:separator/>
      </w:r>
    </w:p>
  </w:endnote>
  <w:endnote w:type="continuationSeparator" w:id="0">
    <w:p w:rsidR="00E6390D" w:rsidRDefault="00E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黑体"/>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003E01BD"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2681E" w:rsidRPr="0062681E">
      <w:rPr>
        <w:rFonts w:ascii="宋体" w:hAnsi="宋体"/>
        <w:noProof/>
        <w:sz w:val="28"/>
        <w:szCs w:val="28"/>
        <w:lang w:val="zh-CN"/>
      </w:rPr>
      <w:t>-</w:t>
    </w:r>
    <w:r w:rsidR="0062681E">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2681E" w:rsidRPr="0062681E">
      <w:rPr>
        <w:rFonts w:ascii="宋体" w:hAnsi="宋体"/>
        <w:noProof/>
        <w:sz w:val="28"/>
        <w:szCs w:val="28"/>
        <w:lang w:val="zh-CN"/>
      </w:rPr>
      <w:t>-</w:t>
    </w:r>
    <w:r w:rsidR="0062681E">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0D" w:rsidRDefault="00E6390D">
      <w:r>
        <w:separator/>
      </w:r>
    </w:p>
  </w:footnote>
  <w:footnote w:type="continuationSeparator" w:id="0">
    <w:p w:rsidR="00E6390D" w:rsidRDefault="00E63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0C0593EE"/>
    <w:multiLevelType w:val="singleLevel"/>
    <w:tmpl w:val="0C0593EE"/>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588</Words>
  <Characters>3353</Characters>
  <Application>Microsoft Office Word</Application>
  <DocSecurity>0</DocSecurity>
  <Lines>27</Lines>
  <Paragraphs>7</Paragraphs>
  <ScaleCrop>false</ScaleCrop>
  <Company>MC SYSTEM</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2023-01-05T00:12:00Z</cp:lastPrinted>
  <dcterms:created xsi:type="dcterms:W3CDTF">2024-01-31T07:16:00Z</dcterms:created>
  <dcterms:modified xsi:type="dcterms:W3CDTF">2024-01-31T07:17:00Z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