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B65752" w:rsidRDefault="00EE433E" w:rsidP="008A4394">
      <w:pPr>
        <w:spacing w:beforeLines="1050" w:before="3276" w:afterLines="200" w:after="624" w:line="560" w:lineRule="exact"/>
        <w:ind w:rightChars="-159" w:right="-334"/>
        <w:jc w:val="center"/>
        <w:rPr>
          <w:rFonts w:eastAsia="方正小标宋_GBK"/>
          <w:sz w:val="44"/>
          <w:szCs w:val="44"/>
        </w:rPr>
      </w:pPr>
      <w:r w:rsidRPr="00B65752">
        <w:rPr>
          <w:rFonts w:eastAsia="仿宋_GB2312"/>
          <w:sz w:val="32"/>
          <w:szCs w:val="32"/>
        </w:rPr>
        <w:t>黄</w:t>
      </w:r>
      <w:r w:rsidR="008A4394" w:rsidRPr="00B65752">
        <w:rPr>
          <w:rFonts w:eastAsia="仿宋_GB2312"/>
          <w:sz w:val="32"/>
          <w:szCs w:val="32"/>
        </w:rPr>
        <w:t>环</w:t>
      </w:r>
      <w:r w:rsidR="00C61281" w:rsidRPr="00B65752">
        <w:rPr>
          <w:rFonts w:eastAsia="仿宋_GB2312"/>
          <w:sz w:val="32"/>
          <w:szCs w:val="32"/>
        </w:rPr>
        <w:t>建函〔</w:t>
      </w:r>
      <w:r w:rsidR="00C61281" w:rsidRPr="00B65752">
        <w:rPr>
          <w:rFonts w:eastAsia="仿宋_GB2312"/>
          <w:sz w:val="32"/>
          <w:szCs w:val="32"/>
        </w:rPr>
        <w:t>202</w:t>
      </w:r>
      <w:r w:rsidR="00116E41" w:rsidRPr="00B65752">
        <w:rPr>
          <w:rFonts w:eastAsia="仿宋_GB2312"/>
          <w:sz w:val="32"/>
          <w:szCs w:val="32"/>
        </w:rPr>
        <w:t>4</w:t>
      </w:r>
      <w:r w:rsidR="00C61281" w:rsidRPr="00B65752">
        <w:rPr>
          <w:rFonts w:eastAsia="仿宋_GB2312"/>
          <w:sz w:val="32"/>
          <w:szCs w:val="32"/>
        </w:rPr>
        <w:t>〕</w:t>
      </w:r>
      <w:r w:rsidR="00B130D7">
        <w:rPr>
          <w:rFonts w:eastAsia="仿宋_GB2312" w:hint="eastAsia"/>
          <w:sz w:val="32"/>
          <w:szCs w:val="32"/>
        </w:rPr>
        <w:t>2</w:t>
      </w:r>
      <w:r w:rsidR="00CC6F95">
        <w:rPr>
          <w:rFonts w:eastAsia="仿宋_GB2312" w:hint="eastAsia"/>
          <w:sz w:val="32"/>
          <w:szCs w:val="32"/>
        </w:rPr>
        <w:t>3</w:t>
      </w:r>
      <w:r w:rsidR="00C61281" w:rsidRPr="00B65752">
        <w:rPr>
          <w:rFonts w:eastAsia="仿宋_GB2312"/>
          <w:sz w:val="32"/>
          <w:szCs w:val="32"/>
        </w:rPr>
        <w:t>号</w:t>
      </w:r>
    </w:p>
    <w:p w:rsidR="00CC6F95" w:rsidRPr="00CC6F95" w:rsidRDefault="00CC6F95" w:rsidP="00CC6F95">
      <w:pPr>
        <w:autoSpaceDE w:val="0"/>
        <w:autoSpaceDN w:val="0"/>
        <w:adjustRightInd w:val="0"/>
        <w:snapToGrid w:val="0"/>
        <w:spacing w:line="560" w:lineRule="exact"/>
        <w:jc w:val="center"/>
        <w:rPr>
          <w:rFonts w:ascii="方正小标宋简体" w:eastAsia="方正小标宋简体" w:hint="eastAsia"/>
          <w:color w:val="000000"/>
          <w:spacing w:val="10"/>
          <w:sz w:val="44"/>
          <w:szCs w:val="44"/>
        </w:rPr>
      </w:pPr>
      <w:r w:rsidRPr="00CC6F95">
        <w:rPr>
          <w:rFonts w:ascii="方正小标宋简体" w:eastAsia="方正小标宋简体"/>
          <w:color w:val="000000"/>
          <w:spacing w:val="10"/>
          <w:sz w:val="44"/>
          <w:szCs w:val="44"/>
        </w:rPr>
        <w:t>关于黄山市丰乐水库工程管理处黄山市</w:t>
      </w:r>
    </w:p>
    <w:p w:rsidR="00CC6F95" w:rsidRPr="00CC6F95" w:rsidRDefault="00CC6F95" w:rsidP="00CC6F95">
      <w:pPr>
        <w:autoSpaceDE w:val="0"/>
        <w:autoSpaceDN w:val="0"/>
        <w:adjustRightInd w:val="0"/>
        <w:snapToGrid w:val="0"/>
        <w:spacing w:line="560" w:lineRule="exact"/>
        <w:jc w:val="center"/>
        <w:rPr>
          <w:rFonts w:ascii="方正小标宋简体" w:eastAsia="方正小标宋简体"/>
          <w:color w:val="000000"/>
          <w:spacing w:val="-16"/>
          <w:sz w:val="44"/>
          <w:szCs w:val="44"/>
        </w:rPr>
      </w:pPr>
      <w:r w:rsidRPr="00CC6F95">
        <w:rPr>
          <w:rFonts w:ascii="方正小标宋简体" w:eastAsia="方正小标宋简体"/>
          <w:color w:val="000000"/>
          <w:sz w:val="44"/>
          <w:szCs w:val="44"/>
        </w:rPr>
        <w:t>丰乐中型灌区续建配套与节水改造项目</w:t>
      </w:r>
      <w:r w:rsidRPr="00CC6F95">
        <w:rPr>
          <w:rFonts w:ascii="方正小标宋简体" w:eastAsia="方正小标宋简体"/>
          <w:color w:val="000000"/>
          <w:spacing w:val="-16"/>
          <w:sz w:val="44"/>
          <w:szCs w:val="44"/>
        </w:rPr>
        <w:t>（2023</w:t>
      </w:r>
      <w:r>
        <w:rPr>
          <w:rFonts w:ascii="方正小标宋简体" w:eastAsia="方正小标宋简体" w:hint="eastAsia"/>
          <w:color w:val="000000"/>
          <w:spacing w:val="-16"/>
          <w:sz w:val="44"/>
          <w:szCs w:val="44"/>
        </w:rPr>
        <w:t>-</w:t>
      </w:r>
      <w:r w:rsidRPr="00CC6F95">
        <w:rPr>
          <w:rFonts w:ascii="方正小标宋简体" w:eastAsia="方正小标宋简体"/>
          <w:color w:val="000000"/>
          <w:spacing w:val="-16"/>
          <w:sz w:val="44"/>
          <w:szCs w:val="44"/>
        </w:rPr>
        <w:t>2025年）环境影响报告表的批复</w:t>
      </w:r>
    </w:p>
    <w:p w:rsidR="00CC6F95" w:rsidRPr="00CC6F95" w:rsidRDefault="00CC6F95" w:rsidP="00CC6F95">
      <w:pPr>
        <w:adjustRightInd w:val="0"/>
        <w:snapToGrid w:val="0"/>
        <w:spacing w:line="560" w:lineRule="exact"/>
        <w:ind w:firstLineChars="200" w:firstLine="618"/>
        <w:rPr>
          <w:rFonts w:eastAsia="仿宋_GB2312"/>
          <w:b/>
          <w:bCs/>
          <w:color w:val="000000"/>
          <w:spacing w:val="-6"/>
          <w:sz w:val="32"/>
          <w:szCs w:val="32"/>
        </w:rPr>
      </w:pPr>
    </w:p>
    <w:p w:rsidR="00CC6F95" w:rsidRPr="00CC6F95" w:rsidRDefault="00CC6F95" w:rsidP="00CC6F95">
      <w:pPr>
        <w:spacing w:line="560" w:lineRule="exact"/>
        <w:rPr>
          <w:rFonts w:eastAsia="仿宋_GB2312"/>
          <w:color w:val="000000"/>
          <w:sz w:val="32"/>
          <w:szCs w:val="32"/>
        </w:rPr>
      </w:pPr>
      <w:r w:rsidRPr="00CC6F95">
        <w:rPr>
          <w:rFonts w:eastAsia="仿宋_GB2312"/>
          <w:color w:val="000000"/>
          <w:sz w:val="32"/>
          <w:szCs w:val="32"/>
        </w:rPr>
        <w:t>黄山市丰乐水库工程管理处：</w:t>
      </w:r>
    </w:p>
    <w:p w:rsidR="00CC6F95" w:rsidRPr="00CC6F95" w:rsidRDefault="00CC6F95" w:rsidP="00CC6F95">
      <w:pPr>
        <w:spacing w:line="560" w:lineRule="exact"/>
        <w:ind w:firstLineChars="200" w:firstLine="640"/>
        <w:rPr>
          <w:rFonts w:eastAsia="仿宋_GB2312"/>
          <w:color w:val="000000"/>
          <w:sz w:val="32"/>
          <w:szCs w:val="32"/>
        </w:rPr>
      </w:pPr>
      <w:r w:rsidRPr="00CC6F95">
        <w:rPr>
          <w:rFonts w:eastAsia="仿宋_GB2312"/>
          <w:color w:val="000000"/>
          <w:sz w:val="32"/>
          <w:szCs w:val="32"/>
        </w:rPr>
        <w:t>你单位报来黄山市丰乐中型灌区续建配套与节水改造项目（</w:t>
      </w:r>
      <w:r w:rsidRPr="00CC6F95">
        <w:rPr>
          <w:rFonts w:eastAsia="仿宋_GB2312"/>
          <w:color w:val="000000"/>
          <w:sz w:val="32"/>
          <w:szCs w:val="32"/>
        </w:rPr>
        <w:t>2023</w:t>
      </w:r>
      <w:r>
        <w:rPr>
          <w:rFonts w:eastAsia="仿宋_GB2312" w:hint="eastAsia"/>
          <w:color w:val="000000"/>
          <w:sz w:val="32"/>
          <w:szCs w:val="32"/>
        </w:rPr>
        <w:t>-</w:t>
      </w:r>
      <w:r w:rsidRPr="00CC6F95">
        <w:rPr>
          <w:rFonts w:eastAsia="仿宋_GB2312"/>
          <w:color w:val="000000"/>
          <w:sz w:val="32"/>
          <w:szCs w:val="32"/>
        </w:rPr>
        <w:t>2025</w:t>
      </w:r>
      <w:r w:rsidRPr="00CC6F95">
        <w:rPr>
          <w:rFonts w:eastAsia="仿宋_GB2312"/>
          <w:color w:val="000000"/>
          <w:sz w:val="32"/>
          <w:szCs w:val="32"/>
        </w:rPr>
        <w:t>年）《行政许可申请书》和安徽</w:t>
      </w:r>
      <w:proofErr w:type="gramStart"/>
      <w:r w:rsidRPr="00CC6F95">
        <w:rPr>
          <w:rFonts w:eastAsia="仿宋_GB2312"/>
          <w:color w:val="000000"/>
          <w:sz w:val="32"/>
          <w:szCs w:val="32"/>
        </w:rPr>
        <w:t>中环徽创生态环境</w:t>
      </w:r>
      <w:proofErr w:type="gramEnd"/>
      <w:r w:rsidRPr="00CC6F95">
        <w:rPr>
          <w:rFonts w:eastAsia="仿宋_GB2312"/>
          <w:color w:val="000000"/>
          <w:sz w:val="32"/>
          <w:szCs w:val="32"/>
        </w:rPr>
        <w:t>科技有限公司编制的《黄山市丰乐中型灌区续建配套与节水改造项目（</w:t>
      </w:r>
      <w:r w:rsidRPr="00CC6F95">
        <w:rPr>
          <w:rFonts w:eastAsia="仿宋_GB2312"/>
          <w:color w:val="000000"/>
          <w:sz w:val="32"/>
          <w:szCs w:val="32"/>
        </w:rPr>
        <w:t>2023</w:t>
      </w:r>
      <w:r>
        <w:rPr>
          <w:rFonts w:eastAsia="仿宋_GB2312" w:hint="eastAsia"/>
          <w:color w:val="000000"/>
          <w:sz w:val="32"/>
          <w:szCs w:val="32"/>
        </w:rPr>
        <w:t>-</w:t>
      </w:r>
      <w:r w:rsidRPr="00CC6F95">
        <w:rPr>
          <w:rFonts w:eastAsia="仿宋_GB2312"/>
          <w:color w:val="000000"/>
          <w:sz w:val="32"/>
          <w:szCs w:val="32"/>
        </w:rPr>
        <w:t>2025</w:t>
      </w:r>
      <w:r w:rsidRPr="00CC6F95">
        <w:rPr>
          <w:rFonts w:eastAsia="仿宋_GB2312"/>
          <w:color w:val="000000"/>
          <w:sz w:val="32"/>
          <w:szCs w:val="32"/>
        </w:rPr>
        <w:t>年）环境影响报告表》（以下简称《报告表》）收悉。经</w:t>
      </w:r>
      <w:r w:rsidRPr="00CC6F95">
        <w:rPr>
          <w:rFonts w:eastAsia="仿宋_GB2312" w:hint="eastAsia"/>
          <w:color w:val="000000"/>
          <w:sz w:val="32"/>
          <w:szCs w:val="32"/>
        </w:rPr>
        <w:t>组织</w:t>
      </w:r>
      <w:r w:rsidRPr="00CC6F95">
        <w:rPr>
          <w:rFonts w:eastAsia="仿宋_GB2312"/>
          <w:color w:val="000000"/>
          <w:sz w:val="32"/>
          <w:szCs w:val="32"/>
        </w:rPr>
        <w:t>专家技术</w:t>
      </w:r>
      <w:r w:rsidRPr="00CC6F95">
        <w:rPr>
          <w:rFonts w:eastAsia="仿宋_GB2312" w:hint="eastAsia"/>
          <w:color w:val="000000"/>
          <w:sz w:val="32"/>
          <w:szCs w:val="32"/>
        </w:rPr>
        <w:t>函审</w:t>
      </w:r>
      <w:r w:rsidRPr="00CC6F95">
        <w:rPr>
          <w:rFonts w:eastAsia="仿宋_GB2312"/>
          <w:color w:val="000000"/>
          <w:sz w:val="32"/>
          <w:szCs w:val="32"/>
        </w:rPr>
        <w:t>，并在黄山市生态环境局网站公示，公示期间公众无异议。经研究，现对《报告表》批复如下：</w:t>
      </w:r>
    </w:p>
    <w:p w:rsidR="00CC6F95" w:rsidRPr="00CC6F95" w:rsidRDefault="00CC6F95" w:rsidP="00CC6F95">
      <w:pPr>
        <w:numPr>
          <w:ilvl w:val="0"/>
          <w:numId w:val="9"/>
        </w:numPr>
        <w:spacing w:line="560" w:lineRule="exact"/>
        <w:ind w:firstLineChars="200" w:firstLine="640"/>
        <w:rPr>
          <w:rFonts w:eastAsia="仿宋_GB2312" w:hint="eastAsia"/>
          <w:color w:val="000000"/>
          <w:sz w:val="32"/>
          <w:szCs w:val="32"/>
        </w:rPr>
      </w:pPr>
      <w:r w:rsidRPr="00CC6F95">
        <w:rPr>
          <w:rFonts w:eastAsia="仿宋_GB2312"/>
          <w:color w:val="000000"/>
          <w:sz w:val="32"/>
          <w:szCs w:val="32"/>
        </w:rPr>
        <w:t>本项目位于黄山市徽州区</w:t>
      </w:r>
      <w:r w:rsidRPr="00CC6F95">
        <w:rPr>
          <w:rFonts w:eastAsia="仿宋_GB2312" w:hint="eastAsia"/>
          <w:color w:val="000000"/>
          <w:sz w:val="32"/>
          <w:szCs w:val="32"/>
        </w:rPr>
        <w:t>、</w:t>
      </w:r>
      <w:r w:rsidRPr="00CC6F95">
        <w:rPr>
          <w:rFonts w:eastAsia="仿宋_GB2312"/>
          <w:color w:val="000000"/>
          <w:sz w:val="32"/>
          <w:szCs w:val="32"/>
        </w:rPr>
        <w:t>歙县</w:t>
      </w:r>
      <w:r w:rsidRPr="00CC6F95">
        <w:rPr>
          <w:rFonts w:eastAsia="仿宋_GB2312" w:hint="eastAsia"/>
          <w:color w:val="000000"/>
          <w:sz w:val="32"/>
          <w:szCs w:val="32"/>
        </w:rPr>
        <w:t>、</w:t>
      </w:r>
      <w:r w:rsidRPr="00CC6F95">
        <w:rPr>
          <w:rFonts w:eastAsia="仿宋_GB2312"/>
          <w:color w:val="000000"/>
          <w:sz w:val="32"/>
          <w:szCs w:val="32"/>
        </w:rPr>
        <w:t>高新区，总投资</w:t>
      </w:r>
      <w:r w:rsidRPr="00CC6F95">
        <w:rPr>
          <w:rFonts w:eastAsia="仿宋_GB2312"/>
          <w:color w:val="000000"/>
          <w:sz w:val="32"/>
          <w:szCs w:val="32"/>
        </w:rPr>
        <w:t>8480</w:t>
      </w:r>
      <w:r w:rsidRPr="00CC6F95">
        <w:rPr>
          <w:rFonts w:eastAsia="仿宋_GB2312"/>
          <w:color w:val="000000"/>
          <w:sz w:val="32"/>
          <w:szCs w:val="32"/>
        </w:rPr>
        <w:t>万元，其中环保投资</w:t>
      </w:r>
      <w:r w:rsidRPr="00CC6F95">
        <w:rPr>
          <w:rFonts w:eastAsia="仿宋_GB2312"/>
          <w:color w:val="000000"/>
          <w:sz w:val="32"/>
          <w:szCs w:val="32"/>
        </w:rPr>
        <w:t>115</w:t>
      </w:r>
      <w:r w:rsidRPr="00CC6F95">
        <w:rPr>
          <w:rFonts w:eastAsia="仿宋_GB2312"/>
          <w:color w:val="000000"/>
          <w:sz w:val="32"/>
          <w:szCs w:val="32"/>
        </w:rPr>
        <w:t>万元。主要包括对丰乐中型</w:t>
      </w:r>
      <w:proofErr w:type="gramStart"/>
      <w:r w:rsidRPr="00CC6F95">
        <w:rPr>
          <w:rFonts w:eastAsia="仿宋_GB2312"/>
          <w:color w:val="000000"/>
          <w:sz w:val="32"/>
          <w:szCs w:val="32"/>
        </w:rPr>
        <w:t>灌区南</w:t>
      </w:r>
      <w:proofErr w:type="gramEnd"/>
      <w:r w:rsidRPr="00CC6F95">
        <w:rPr>
          <w:rFonts w:eastAsia="仿宋_GB2312"/>
          <w:color w:val="000000"/>
          <w:sz w:val="32"/>
          <w:szCs w:val="32"/>
        </w:rPr>
        <w:t>干渠</w:t>
      </w:r>
      <w:r w:rsidRPr="00CC6F95">
        <w:rPr>
          <w:rFonts w:eastAsia="仿宋_GB2312"/>
          <w:color w:val="000000"/>
          <w:sz w:val="32"/>
          <w:szCs w:val="32"/>
        </w:rPr>
        <w:t>6.84km</w:t>
      </w:r>
      <w:r w:rsidRPr="00CC6F95">
        <w:rPr>
          <w:rFonts w:eastAsia="仿宋_GB2312"/>
          <w:color w:val="000000"/>
          <w:sz w:val="32"/>
          <w:szCs w:val="32"/>
        </w:rPr>
        <w:t>（南干渠分水闸后端～休宁分水闸）、北干渠</w:t>
      </w:r>
      <w:r w:rsidRPr="00CC6F95">
        <w:rPr>
          <w:rFonts w:eastAsia="仿宋_GB2312"/>
          <w:color w:val="000000"/>
          <w:sz w:val="32"/>
          <w:szCs w:val="32"/>
        </w:rPr>
        <w:t>16.59km</w:t>
      </w:r>
      <w:r w:rsidRPr="00CC6F95">
        <w:rPr>
          <w:rFonts w:eastAsia="仿宋_GB2312"/>
          <w:color w:val="000000"/>
          <w:sz w:val="32"/>
          <w:szCs w:val="32"/>
        </w:rPr>
        <w:t>（北干渠进水闸后端～串塘），共计</w:t>
      </w:r>
      <w:r w:rsidRPr="00CC6F95">
        <w:rPr>
          <w:rFonts w:eastAsia="仿宋_GB2312"/>
          <w:color w:val="000000"/>
          <w:sz w:val="32"/>
          <w:szCs w:val="32"/>
        </w:rPr>
        <w:t>23.43km</w:t>
      </w:r>
      <w:r w:rsidRPr="00CC6F95">
        <w:rPr>
          <w:rFonts w:eastAsia="仿宋_GB2312"/>
          <w:color w:val="000000"/>
          <w:sz w:val="32"/>
          <w:szCs w:val="32"/>
        </w:rPr>
        <w:t>干</w:t>
      </w:r>
      <w:r w:rsidRPr="00CC6F95">
        <w:rPr>
          <w:rFonts w:eastAsia="仿宋_GB2312"/>
          <w:color w:val="000000"/>
          <w:sz w:val="32"/>
          <w:szCs w:val="32"/>
        </w:rPr>
        <w:lastRenderedPageBreak/>
        <w:t>渠及相关渠系建筑物进行续建配套和节水改造；对南干渠</w:t>
      </w:r>
      <w:proofErr w:type="gramStart"/>
      <w:r w:rsidRPr="00CC6F95">
        <w:rPr>
          <w:rFonts w:eastAsia="仿宋_GB2312"/>
          <w:color w:val="000000"/>
          <w:sz w:val="32"/>
          <w:szCs w:val="32"/>
        </w:rPr>
        <w:t>风行段排水渠</w:t>
      </w:r>
      <w:proofErr w:type="gramEnd"/>
      <w:r w:rsidRPr="00CC6F95">
        <w:rPr>
          <w:rFonts w:eastAsia="仿宋_GB2312"/>
          <w:color w:val="000000"/>
          <w:sz w:val="32"/>
          <w:szCs w:val="32"/>
        </w:rPr>
        <w:t>2.05km</w:t>
      </w:r>
      <w:r w:rsidRPr="00CC6F95">
        <w:rPr>
          <w:rFonts w:eastAsia="仿宋_GB2312"/>
          <w:color w:val="000000"/>
          <w:sz w:val="32"/>
          <w:szCs w:val="32"/>
        </w:rPr>
        <w:t>及北干渠水界山排水渠</w:t>
      </w:r>
      <w:r w:rsidRPr="00CC6F95">
        <w:rPr>
          <w:rFonts w:eastAsia="仿宋_GB2312"/>
          <w:color w:val="000000"/>
          <w:sz w:val="32"/>
          <w:szCs w:val="32"/>
        </w:rPr>
        <w:t>1.75km</w:t>
      </w:r>
      <w:r w:rsidRPr="00CC6F95">
        <w:rPr>
          <w:rFonts w:eastAsia="仿宋_GB2312"/>
          <w:color w:val="000000"/>
          <w:sz w:val="32"/>
          <w:szCs w:val="32"/>
        </w:rPr>
        <w:t>，共计</w:t>
      </w:r>
      <w:r w:rsidRPr="00CC6F95">
        <w:rPr>
          <w:rFonts w:eastAsia="仿宋_GB2312"/>
          <w:color w:val="000000"/>
          <w:sz w:val="32"/>
          <w:szCs w:val="32"/>
        </w:rPr>
        <w:t>3.80km</w:t>
      </w:r>
      <w:r w:rsidRPr="00CC6F95">
        <w:rPr>
          <w:rFonts w:eastAsia="仿宋_GB2312"/>
          <w:color w:val="000000"/>
          <w:sz w:val="32"/>
          <w:szCs w:val="32"/>
        </w:rPr>
        <w:t>骨干排水渠道进行清淤、防护</w:t>
      </w:r>
      <w:r w:rsidRPr="00CC6F95">
        <w:rPr>
          <w:rFonts w:eastAsia="仿宋_GB2312" w:hint="eastAsia"/>
          <w:color w:val="000000"/>
          <w:sz w:val="32"/>
          <w:szCs w:val="32"/>
        </w:rPr>
        <w:t>，本项目不包含渠首工程。</w:t>
      </w:r>
    </w:p>
    <w:p w:rsidR="00CC6F95" w:rsidRPr="00CC6F95" w:rsidRDefault="00CC6F95" w:rsidP="00CC6F95">
      <w:pPr>
        <w:spacing w:line="560" w:lineRule="exact"/>
        <w:ind w:firstLineChars="200" w:firstLine="640"/>
        <w:rPr>
          <w:rFonts w:eastAsia="仿宋_GB2312"/>
          <w:color w:val="000000"/>
          <w:sz w:val="32"/>
          <w:szCs w:val="32"/>
          <w:lang w:val="zh-CN"/>
        </w:rPr>
      </w:pPr>
      <w:r w:rsidRPr="00CC6F95">
        <w:rPr>
          <w:rFonts w:eastAsia="仿宋_GB2312"/>
          <w:color w:val="000000"/>
          <w:sz w:val="32"/>
          <w:szCs w:val="32"/>
        </w:rPr>
        <w:t>二、我局经研究，从生态环境保护角度，同意你单位按《报告表》所列建设项目的性质、规模、地点和</w:t>
      </w:r>
      <w:proofErr w:type="gramStart"/>
      <w:r w:rsidRPr="00CC6F95">
        <w:rPr>
          <w:rFonts w:eastAsia="仿宋_GB2312"/>
          <w:color w:val="000000"/>
          <w:sz w:val="32"/>
          <w:szCs w:val="32"/>
        </w:rPr>
        <w:t>拟采取</w:t>
      </w:r>
      <w:proofErr w:type="gramEnd"/>
      <w:r w:rsidRPr="00CC6F95">
        <w:rPr>
          <w:rFonts w:eastAsia="仿宋_GB2312"/>
          <w:color w:val="000000"/>
          <w:sz w:val="32"/>
          <w:szCs w:val="32"/>
        </w:rPr>
        <w:t>的各项污染防治、生态保护措施进行建设，并重</w:t>
      </w:r>
      <w:r w:rsidRPr="00CC6F95">
        <w:rPr>
          <w:rFonts w:eastAsia="仿宋_GB2312"/>
          <w:color w:val="000000"/>
          <w:sz w:val="32"/>
          <w:szCs w:val="32"/>
          <w:lang w:val="zh-CN"/>
        </w:rPr>
        <w:t>点做好以下工作。</w:t>
      </w:r>
    </w:p>
    <w:p w:rsidR="00CC6F95" w:rsidRPr="00CC6F95" w:rsidRDefault="00CC6F95" w:rsidP="00CC6F95">
      <w:pPr>
        <w:numPr>
          <w:ilvl w:val="0"/>
          <w:numId w:val="10"/>
        </w:numPr>
        <w:spacing w:line="560" w:lineRule="exact"/>
        <w:ind w:firstLineChars="200" w:firstLine="640"/>
        <w:rPr>
          <w:rFonts w:eastAsia="仿宋_GB2312" w:hint="eastAsia"/>
          <w:color w:val="000000"/>
          <w:sz w:val="32"/>
          <w:szCs w:val="32"/>
        </w:rPr>
      </w:pPr>
      <w:r w:rsidRPr="00CC6F95">
        <w:rPr>
          <w:rFonts w:eastAsia="仿宋_GB2312"/>
          <w:color w:val="000000"/>
          <w:sz w:val="32"/>
          <w:szCs w:val="32"/>
        </w:rPr>
        <w:t>落实生态保护措施。应制</w:t>
      </w:r>
      <w:proofErr w:type="gramStart"/>
      <w:r w:rsidRPr="00CC6F95">
        <w:rPr>
          <w:rFonts w:eastAsia="仿宋_GB2312"/>
          <w:color w:val="000000"/>
          <w:sz w:val="32"/>
          <w:szCs w:val="32"/>
        </w:rPr>
        <w:t>定科学</w:t>
      </w:r>
      <w:proofErr w:type="gramEnd"/>
      <w:r w:rsidRPr="00CC6F95">
        <w:rPr>
          <w:rFonts w:eastAsia="仿宋_GB2312"/>
          <w:color w:val="000000"/>
          <w:sz w:val="32"/>
          <w:szCs w:val="32"/>
        </w:rPr>
        <w:t>的施工计划</w:t>
      </w:r>
      <w:r w:rsidRPr="00CC6F95">
        <w:rPr>
          <w:rFonts w:eastAsia="仿宋_GB2312" w:hint="eastAsia"/>
          <w:color w:val="000000"/>
          <w:sz w:val="32"/>
          <w:szCs w:val="32"/>
        </w:rPr>
        <w:t>，</w:t>
      </w:r>
      <w:r w:rsidRPr="00CC6F95">
        <w:rPr>
          <w:rFonts w:eastAsia="仿宋_GB2312"/>
          <w:color w:val="000000"/>
          <w:sz w:val="32"/>
          <w:szCs w:val="32"/>
        </w:rPr>
        <w:t>合理设置临时施工</w:t>
      </w:r>
      <w:r w:rsidRPr="00CC6F95">
        <w:rPr>
          <w:rFonts w:eastAsia="仿宋_GB2312" w:hint="eastAsia"/>
          <w:color w:val="000000"/>
          <w:sz w:val="32"/>
          <w:szCs w:val="32"/>
        </w:rPr>
        <w:t>厂区</w:t>
      </w:r>
      <w:r w:rsidRPr="00CC6F95">
        <w:rPr>
          <w:rFonts w:eastAsia="仿宋_GB2312"/>
          <w:color w:val="000000"/>
          <w:sz w:val="32"/>
          <w:szCs w:val="32"/>
        </w:rPr>
        <w:t>、临时堆土</w:t>
      </w:r>
      <w:r w:rsidRPr="00CC6F95">
        <w:rPr>
          <w:rFonts w:eastAsia="仿宋_GB2312" w:hint="eastAsia"/>
          <w:color w:val="000000"/>
          <w:sz w:val="32"/>
          <w:szCs w:val="32"/>
        </w:rPr>
        <w:t>区</w:t>
      </w:r>
      <w:r w:rsidRPr="00CC6F95">
        <w:rPr>
          <w:rFonts w:eastAsia="仿宋_GB2312"/>
          <w:color w:val="000000"/>
          <w:sz w:val="32"/>
          <w:szCs w:val="32"/>
        </w:rPr>
        <w:t>、施工便道等，施工过程中加强管理，严格控制施工作业范围，不得违规占用</w:t>
      </w:r>
      <w:r w:rsidRPr="00CC6F95">
        <w:rPr>
          <w:rFonts w:eastAsia="仿宋_GB2312" w:hint="eastAsia"/>
          <w:color w:val="000000"/>
          <w:sz w:val="32"/>
          <w:szCs w:val="32"/>
        </w:rPr>
        <w:t>永久基本农田；优化施工方案，严格控制施工作业范围，涉水施工安排在枯水期，最大限度减少清淤工程对水体扰动；</w:t>
      </w:r>
      <w:r w:rsidRPr="00CC6F95">
        <w:rPr>
          <w:rFonts w:eastAsia="仿宋_GB2312"/>
          <w:color w:val="000000"/>
          <w:sz w:val="32"/>
          <w:szCs w:val="32"/>
        </w:rPr>
        <w:t>落实植被保护要求及水土保持措施，对表层耕作层土壤进行集中收集和存放，及时对临时用地进行生态恢复，最大程度减少项目建设对生态环境的影响。加强施工期和运行期环境管理，落实生态系统、植物资源以及</w:t>
      </w:r>
      <w:r w:rsidRPr="00CC6F95">
        <w:rPr>
          <w:rFonts w:eastAsia="仿宋_GB2312" w:hint="eastAsia"/>
          <w:color w:val="000000"/>
          <w:sz w:val="32"/>
          <w:szCs w:val="32"/>
        </w:rPr>
        <w:t>水土流失</w:t>
      </w:r>
      <w:r w:rsidRPr="00CC6F95">
        <w:rPr>
          <w:rFonts w:eastAsia="仿宋_GB2312"/>
          <w:color w:val="000000"/>
          <w:sz w:val="32"/>
          <w:szCs w:val="32"/>
        </w:rPr>
        <w:t>等保护措施。</w:t>
      </w:r>
      <w:r w:rsidRPr="00CC6F95">
        <w:rPr>
          <w:rFonts w:eastAsia="仿宋_GB2312" w:hint="eastAsia"/>
          <w:color w:val="000000"/>
          <w:sz w:val="32"/>
          <w:szCs w:val="32"/>
        </w:rPr>
        <w:t xml:space="preserve">    </w:t>
      </w:r>
    </w:p>
    <w:p w:rsidR="00CC6F95" w:rsidRPr="00CC6F95" w:rsidRDefault="00CC6F95" w:rsidP="00CC6F95">
      <w:pPr>
        <w:numPr>
          <w:ilvl w:val="0"/>
          <w:numId w:val="10"/>
        </w:numPr>
        <w:spacing w:line="560" w:lineRule="exact"/>
        <w:ind w:firstLineChars="200" w:firstLine="640"/>
        <w:rPr>
          <w:rFonts w:eastAsia="仿宋_GB2312" w:hint="eastAsia"/>
          <w:color w:val="000000"/>
          <w:sz w:val="32"/>
          <w:szCs w:val="32"/>
        </w:rPr>
      </w:pPr>
      <w:r w:rsidRPr="00CC6F95">
        <w:rPr>
          <w:rFonts w:eastAsia="仿宋_GB2312"/>
          <w:color w:val="000000"/>
          <w:sz w:val="32"/>
          <w:szCs w:val="32"/>
        </w:rPr>
        <w:t>落实大气环境保护措施。</w:t>
      </w:r>
      <w:r w:rsidRPr="00CC6F95">
        <w:rPr>
          <w:rFonts w:eastAsia="仿宋_GB2312" w:hint="eastAsia"/>
          <w:color w:val="000000"/>
          <w:sz w:val="32"/>
          <w:szCs w:val="32"/>
        </w:rPr>
        <w:t>施工过程中应落实场地围挡、覆盖、路面硬化、出入车辆清洗、渣土车辆密闭运输等措施，按照《安徽省大气污染防治条例》《安徽省建筑工程施工扬尘污染防治规定》《黄山市建设工程扬尘污染防治管理办法》要求，防止扬尘污染，保障施工场地周边</w:t>
      </w:r>
      <w:r w:rsidRPr="00CC6F95">
        <w:rPr>
          <w:rFonts w:eastAsia="仿宋_GB2312" w:hint="eastAsia"/>
          <w:color w:val="000000"/>
          <w:sz w:val="32"/>
          <w:szCs w:val="32"/>
          <w:lang/>
        </w:rPr>
        <w:t>、</w:t>
      </w:r>
      <w:r w:rsidRPr="00CC6F95">
        <w:rPr>
          <w:rFonts w:eastAsia="仿宋_GB2312" w:hint="eastAsia"/>
          <w:color w:val="000000"/>
          <w:sz w:val="32"/>
          <w:szCs w:val="32"/>
        </w:rPr>
        <w:t>临时占地等环境达到《环境空气质量标准》</w:t>
      </w:r>
      <w:r w:rsidRPr="00CC6F95">
        <w:rPr>
          <w:rFonts w:eastAsia="仿宋_GB2312" w:hint="eastAsia"/>
          <w:color w:val="000000"/>
          <w:sz w:val="32"/>
          <w:szCs w:val="32"/>
        </w:rPr>
        <w:t>(GB3095-2012)</w:t>
      </w:r>
      <w:r w:rsidRPr="00CC6F95">
        <w:rPr>
          <w:rFonts w:eastAsia="仿宋_GB2312" w:hint="eastAsia"/>
          <w:color w:val="000000"/>
          <w:sz w:val="32"/>
          <w:szCs w:val="32"/>
        </w:rPr>
        <w:t>及</w:t>
      </w:r>
      <w:r w:rsidRPr="00CC6F95">
        <w:rPr>
          <w:rFonts w:eastAsia="仿宋_GB2312" w:hint="eastAsia"/>
          <w:color w:val="000000"/>
          <w:sz w:val="32"/>
          <w:szCs w:val="32"/>
        </w:rPr>
        <w:t>2018</w:t>
      </w:r>
      <w:r w:rsidRPr="00CC6F95">
        <w:rPr>
          <w:rFonts w:eastAsia="仿宋_GB2312" w:hint="eastAsia"/>
          <w:color w:val="000000"/>
          <w:sz w:val="32"/>
          <w:szCs w:val="32"/>
        </w:rPr>
        <w:t>年修改单表</w:t>
      </w:r>
      <w:r w:rsidRPr="00CC6F95">
        <w:rPr>
          <w:rFonts w:eastAsia="仿宋_GB2312" w:hint="eastAsia"/>
          <w:color w:val="000000"/>
          <w:sz w:val="32"/>
          <w:szCs w:val="32"/>
        </w:rPr>
        <w:t>1</w:t>
      </w:r>
      <w:r w:rsidRPr="00CC6F95">
        <w:rPr>
          <w:rFonts w:eastAsia="仿宋_GB2312" w:hint="eastAsia"/>
          <w:color w:val="000000"/>
          <w:sz w:val="32"/>
          <w:szCs w:val="32"/>
        </w:rPr>
        <w:t>、表</w:t>
      </w:r>
      <w:r w:rsidRPr="00CC6F95">
        <w:rPr>
          <w:rFonts w:eastAsia="仿宋_GB2312" w:hint="eastAsia"/>
          <w:color w:val="000000"/>
          <w:sz w:val="32"/>
          <w:szCs w:val="32"/>
        </w:rPr>
        <w:t>2</w:t>
      </w:r>
      <w:r w:rsidRPr="00CC6F95">
        <w:rPr>
          <w:rFonts w:eastAsia="仿宋_GB2312" w:hint="eastAsia"/>
          <w:color w:val="000000"/>
          <w:sz w:val="32"/>
          <w:szCs w:val="32"/>
        </w:rPr>
        <w:t>中的二级标准，颗粒物应达到《施工场地颗粒物排放标准》（</w:t>
      </w:r>
      <w:r w:rsidRPr="00CC6F95">
        <w:rPr>
          <w:rFonts w:eastAsia="仿宋_GB2312" w:hint="eastAsia"/>
          <w:color w:val="000000"/>
          <w:sz w:val="32"/>
          <w:szCs w:val="32"/>
        </w:rPr>
        <w:t>DB34/4811-2024</w:t>
      </w:r>
      <w:r w:rsidRPr="00CC6F95">
        <w:rPr>
          <w:rFonts w:eastAsia="仿宋_GB2312" w:hint="eastAsia"/>
          <w:color w:val="000000"/>
          <w:sz w:val="32"/>
          <w:szCs w:val="32"/>
        </w:rPr>
        <w:t>）限值要求</w:t>
      </w:r>
      <w:bookmarkStart w:id="0" w:name="OLE_LINK7"/>
      <w:bookmarkStart w:id="1" w:name="OLE_LINK4"/>
      <w:r w:rsidRPr="00CC6F95">
        <w:rPr>
          <w:rFonts w:eastAsia="仿宋_GB2312" w:hint="eastAsia"/>
          <w:color w:val="000000"/>
          <w:sz w:val="32"/>
          <w:szCs w:val="32"/>
        </w:rPr>
        <w:t>。禁止使</w:t>
      </w:r>
      <w:r w:rsidRPr="00CC6F95">
        <w:rPr>
          <w:rFonts w:eastAsia="仿宋_GB2312" w:hint="eastAsia"/>
          <w:color w:val="000000"/>
          <w:sz w:val="32"/>
          <w:szCs w:val="32"/>
        </w:rPr>
        <w:lastRenderedPageBreak/>
        <w:t>用高排放非道路移动机械，</w:t>
      </w:r>
      <w:bookmarkStart w:id="2" w:name="OLE_LINK1"/>
      <w:bookmarkEnd w:id="0"/>
      <w:r w:rsidRPr="00CC6F95">
        <w:rPr>
          <w:rFonts w:eastAsia="仿宋_GB2312" w:hint="eastAsia"/>
          <w:color w:val="000000"/>
          <w:sz w:val="32"/>
          <w:szCs w:val="32"/>
        </w:rPr>
        <w:t>施工机械及运输车辆废气</w:t>
      </w:r>
      <w:bookmarkEnd w:id="2"/>
      <w:r w:rsidRPr="00CC6F95">
        <w:rPr>
          <w:rFonts w:eastAsia="仿宋_GB2312" w:hint="eastAsia"/>
          <w:color w:val="000000"/>
          <w:sz w:val="32"/>
          <w:szCs w:val="32"/>
        </w:rPr>
        <w:t>应达标排放</w:t>
      </w:r>
      <w:bookmarkStart w:id="3" w:name="OLE_LINK2"/>
      <w:bookmarkEnd w:id="1"/>
      <w:r w:rsidRPr="00CC6F95">
        <w:rPr>
          <w:rFonts w:eastAsia="仿宋_GB2312" w:hint="eastAsia"/>
          <w:color w:val="000000"/>
          <w:sz w:val="32"/>
          <w:szCs w:val="32"/>
        </w:rPr>
        <w:t>。</w:t>
      </w:r>
      <w:bookmarkEnd w:id="3"/>
    </w:p>
    <w:p w:rsidR="00CC6F95" w:rsidRPr="00CC6F95" w:rsidRDefault="00CC6F95" w:rsidP="00CC6F95">
      <w:pPr>
        <w:numPr>
          <w:ilvl w:val="0"/>
          <w:numId w:val="10"/>
        </w:numPr>
        <w:spacing w:line="560" w:lineRule="exact"/>
        <w:ind w:firstLineChars="200" w:firstLine="640"/>
        <w:rPr>
          <w:rFonts w:eastAsia="仿宋_GB2312"/>
          <w:color w:val="000000"/>
          <w:sz w:val="32"/>
          <w:szCs w:val="32"/>
        </w:rPr>
      </w:pPr>
      <w:r w:rsidRPr="00CC6F95">
        <w:rPr>
          <w:rFonts w:eastAsia="仿宋_GB2312"/>
          <w:color w:val="000000"/>
          <w:sz w:val="32"/>
          <w:szCs w:val="32"/>
        </w:rPr>
        <w:t>落实地表水环境保护措施。清淤运输车辆应做好防渗漏措施，机械设备冲洗废水、出入场地运输车辆冲洗废水等设置沉淀池，废水经沉淀后回用于场地洒水抑尘；</w:t>
      </w:r>
      <w:r w:rsidRPr="00CC6F95">
        <w:rPr>
          <w:rFonts w:eastAsia="仿宋_GB2312" w:hint="eastAsia"/>
          <w:color w:val="000000"/>
          <w:sz w:val="32"/>
          <w:szCs w:val="32"/>
        </w:rPr>
        <w:t>基坑排水、底泥临时堆土区余水经沉淀后回用于施工或抑尘</w:t>
      </w:r>
      <w:r w:rsidRPr="00CC6F95">
        <w:rPr>
          <w:rFonts w:eastAsia="仿宋_GB2312"/>
          <w:color w:val="000000"/>
          <w:sz w:val="32"/>
          <w:szCs w:val="32"/>
        </w:rPr>
        <w:t>；施工人员生活污水依托村民旱厕还田处理或纳入当地污水处理系统处理；运营期二坝管理处工作人员生活污水经</w:t>
      </w:r>
      <w:r w:rsidRPr="00CC6F95">
        <w:rPr>
          <w:rFonts w:eastAsia="仿宋_GB2312"/>
          <w:color w:val="000000"/>
          <w:sz w:val="32"/>
          <w:szCs w:val="32"/>
        </w:rPr>
        <w:t>2</w:t>
      </w:r>
      <w:r w:rsidRPr="00CC6F95">
        <w:rPr>
          <w:rFonts w:eastAsia="仿宋_GB2312"/>
          <w:color w:val="000000"/>
          <w:sz w:val="32"/>
          <w:szCs w:val="32"/>
        </w:rPr>
        <w:t>吨</w:t>
      </w:r>
      <w:r w:rsidRPr="00CC6F95">
        <w:rPr>
          <w:rFonts w:eastAsia="仿宋_GB2312"/>
          <w:color w:val="000000"/>
          <w:sz w:val="32"/>
          <w:szCs w:val="32"/>
        </w:rPr>
        <w:t>/</w:t>
      </w:r>
      <w:r w:rsidRPr="00CC6F95">
        <w:rPr>
          <w:rFonts w:eastAsia="仿宋_GB2312"/>
          <w:color w:val="000000"/>
          <w:sz w:val="32"/>
          <w:szCs w:val="32"/>
        </w:rPr>
        <w:t>天的一体化生活污水处理设施处理达《污水综合排放标准》（</w:t>
      </w:r>
      <w:r w:rsidRPr="00CC6F95">
        <w:rPr>
          <w:rFonts w:eastAsia="仿宋_GB2312"/>
          <w:color w:val="000000"/>
          <w:sz w:val="32"/>
          <w:szCs w:val="32"/>
        </w:rPr>
        <w:t>GB 8978-1996</w:t>
      </w:r>
      <w:r w:rsidRPr="00CC6F95">
        <w:rPr>
          <w:rFonts w:eastAsia="仿宋_GB2312"/>
          <w:color w:val="000000"/>
          <w:sz w:val="32"/>
          <w:szCs w:val="32"/>
        </w:rPr>
        <w:t>）中表</w:t>
      </w:r>
      <w:r w:rsidRPr="00CC6F95">
        <w:rPr>
          <w:rFonts w:eastAsia="仿宋_GB2312"/>
          <w:color w:val="000000"/>
          <w:sz w:val="32"/>
          <w:szCs w:val="32"/>
        </w:rPr>
        <w:t>4</w:t>
      </w:r>
      <w:r w:rsidRPr="00CC6F95">
        <w:rPr>
          <w:rFonts w:eastAsia="仿宋_GB2312"/>
          <w:color w:val="000000"/>
          <w:sz w:val="32"/>
          <w:szCs w:val="32"/>
        </w:rPr>
        <w:t>一级标准后</w:t>
      </w:r>
      <w:r w:rsidRPr="00CC6F95">
        <w:rPr>
          <w:rFonts w:eastAsia="仿宋_GB2312" w:hint="eastAsia"/>
          <w:color w:val="000000"/>
          <w:sz w:val="32"/>
          <w:szCs w:val="32"/>
        </w:rPr>
        <w:t>排入南干渠</w:t>
      </w:r>
      <w:r w:rsidRPr="00CC6F95">
        <w:rPr>
          <w:rFonts w:eastAsia="仿宋_GB2312"/>
          <w:color w:val="000000"/>
          <w:sz w:val="32"/>
          <w:szCs w:val="32"/>
        </w:rPr>
        <w:t>。</w:t>
      </w:r>
    </w:p>
    <w:p w:rsidR="00CC6F95" w:rsidRPr="00CC6F95" w:rsidRDefault="00CC6F95" w:rsidP="00CC6F95">
      <w:pPr>
        <w:spacing w:line="560" w:lineRule="exact"/>
        <w:ind w:firstLineChars="200" w:firstLine="640"/>
        <w:rPr>
          <w:rFonts w:eastAsia="仿宋_GB2312" w:hint="eastAsia"/>
          <w:color w:val="FF0000"/>
          <w:sz w:val="32"/>
          <w:szCs w:val="32"/>
        </w:rPr>
      </w:pPr>
      <w:r w:rsidRPr="00CC6F95">
        <w:rPr>
          <w:rFonts w:eastAsia="仿宋_GB2312"/>
          <w:color w:val="000000"/>
          <w:sz w:val="32"/>
          <w:szCs w:val="32"/>
        </w:rPr>
        <w:t>（四）落实噪声污染防治措施。施工期合理安排施工时间，避免高噪声设备夜间和午间施工，选择低噪声的机械设备，加强现场运输管理</w:t>
      </w:r>
      <w:r w:rsidRPr="00CC6F95">
        <w:rPr>
          <w:rFonts w:eastAsia="仿宋_GB2312" w:hint="eastAsia"/>
          <w:color w:val="000000"/>
          <w:sz w:val="32"/>
          <w:szCs w:val="32"/>
        </w:rPr>
        <w:t>，确保</w:t>
      </w:r>
      <w:r w:rsidRPr="00CC6F95">
        <w:rPr>
          <w:rFonts w:eastAsia="仿宋_GB2312"/>
          <w:color w:val="000000"/>
          <w:sz w:val="32"/>
          <w:szCs w:val="32"/>
        </w:rPr>
        <w:t>施工期作业区噪声排放满足《建筑施工场界环境噪声排放标准》（</w:t>
      </w:r>
      <w:r w:rsidRPr="00CC6F95">
        <w:rPr>
          <w:rFonts w:eastAsia="仿宋_GB2312"/>
          <w:color w:val="000000"/>
          <w:sz w:val="32"/>
          <w:szCs w:val="32"/>
        </w:rPr>
        <w:t>GB 12523-2011</w:t>
      </w:r>
      <w:r w:rsidRPr="00CC6F95">
        <w:rPr>
          <w:rFonts w:eastAsia="仿宋_GB2312"/>
          <w:color w:val="000000"/>
          <w:sz w:val="32"/>
          <w:szCs w:val="32"/>
        </w:rPr>
        <w:t>）中</w:t>
      </w:r>
      <w:r w:rsidRPr="00CC6F95">
        <w:rPr>
          <w:rFonts w:eastAsia="仿宋_GB2312" w:hint="eastAsia"/>
          <w:color w:val="000000"/>
          <w:sz w:val="32"/>
          <w:szCs w:val="32"/>
        </w:rPr>
        <w:t>限值要求</w:t>
      </w:r>
      <w:r w:rsidRPr="00CC6F95">
        <w:rPr>
          <w:rFonts w:eastAsia="仿宋_GB2312"/>
          <w:color w:val="000000"/>
          <w:sz w:val="32"/>
          <w:szCs w:val="32"/>
        </w:rPr>
        <w:t>；运营期启闭机房加强设备检修维护</w:t>
      </w:r>
      <w:r w:rsidRPr="00CC6F95">
        <w:rPr>
          <w:rFonts w:eastAsia="仿宋_GB2312" w:hint="eastAsia"/>
          <w:color w:val="000000"/>
          <w:sz w:val="32"/>
          <w:szCs w:val="32"/>
        </w:rPr>
        <w:t>，</w:t>
      </w:r>
      <w:r w:rsidRPr="00CC6F95">
        <w:rPr>
          <w:rFonts w:eastAsia="仿宋_GB2312"/>
          <w:color w:val="000000"/>
          <w:sz w:val="32"/>
          <w:szCs w:val="32"/>
        </w:rPr>
        <w:t>启闭机房噪声排放满足《工业企业厂界环境噪声排放标准》（</w:t>
      </w:r>
      <w:r w:rsidRPr="00CC6F95">
        <w:rPr>
          <w:rFonts w:eastAsia="仿宋_GB2312"/>
          <w:color w:val="000000"/>
          <w:sz w:val="32"/>
          <w:szCs w:val="32"/>
        </w:rPr>
        <w:t>GB 12348-2008</w:t>
      </w:r>
      <w:r w:rsidRPr="00CC6F95">
        <w:rPr>
          <w:rFonts w:eastAsia="仿宋_GB2312"/>
          <w:color w:val="000000"/>
          <w:sz w:val="32"/>
          <w:szCs w:val="32"/>
        </w:rPr>
        <w:t>）中</w:t>
      </w:r>
      <w:r w:rsidRPr="00CC6F95">
        <w:rPr>
          <w:rFonts w:eastAsia="仿宋_GB2312"/>
          <w:color w:val="000000"/>
          <w:sz w:val="32"/>
          <w:szCs w:val="32"/>
        </w:rPr>
        <w:t>1</w:t>
      </w:r>
      <w:r w:rsidRPr="00CC6F95">
        <w:rPr>
          <w:rFonts w:eastAsia="仿宋_GB2312"/>
          <w:color w:val="000000"/>
          <w:sz w:val="32"/>
          <w:szCs w:val="32"/>
        </w:rPr>
        <w:t>类标准。线路沿线及声环境敏感</w:t>
      </w:r>
      <w:proofErr w:type="gramStart"/>
      <w:r w:rsidRPr="00CC6F95">
        <w:rPr>
          <w:rFonts w:eastAsia="仿宋_GB2312"/>
          <w:color w:val="000000"/>
          <w:sz w:val="32"/>
          <w:szCs w:val="32"/>
        </w:rPr>
        <w:t>目标声</w:t>
      </w:r>
      <w:proofErr w:type="gramEnd"/>
      <w:r w:rsidRPr="00CC6F95">
        <w:rPr>
          <w:rFonts w:eastAsia="仿宋_GB2312"/>
          <w:color w:val="000000"/>
          <w:sz w:val="32"/>
          <w:szCs w:val="32"/>
        </w:rPr>
        <w:t>环境满足《声环境质量标准》（</w:t>
      </w:r>
      <w:r w:rsidRPr="00CC6F95">
        <w:rPr>
          <w:rFonts w:eastAsia="仿宋_GB2312"/>
          <w:color w:val="000000"/>
          <w:sz w:val="32"/>
          <w:szCs w:val="32"/>
        </w:rPr>
        <w:t>GB3096-2008</w:t>
      </w:r>
      <w:r w:rsidRPr="00CC6F95">
        <w:rPr>
          <w:rFonts w:eastAsia="仿宋_GB2312"/>
          <w:color w:val="000000"/>
          <w:sz w:val="32"/>
          <w:szCs w:val="32"/>
        </w:rPr>
        <w:t>）中相应标准限值</w:t>
      </w:r>
      <w:r w:rsidRPr="00CC6F95">
        <w:rPr>
          <w:rFonts w:eastAsia="仿宋_GB2312" w:hint="eastAsia"/>
          <w:color w:val="000000"/>
          <w:sz w:val="32"/>
          <w:szCs w:val="32"/>
        </w:rPr>
        <w:t>。</w:t>
      </w:r>
    </w:p>
    <w:p w:rsidR="00CC6F95" w:rsidRPr="00CC6F95" w:rsidRDefault="00CC6F95" w:rsidP="00CC6F95">
      <w:pPr>
        <w:spacing w:line="560" w:lineRule="exact"/>
        <w:ind w:firstLineChars="200" w:firstLine="640"/>
        <w:rPr>
          <w:rFonts w:eastAsia="仿宋_GB2312"/>
          <w:color w:val="000000"/>
          <w:sz w:val="32"/>
          <w:szCs w:val="32"/>
        </w:rPr>
      </w:pPr>
      <w:r w:rsidRPr="00CC6F95">
        <w:rPr>
          <w:rFonts w:eastAsia="仿宋_GB2312"/>
          <w:color w:val="000000"/>
          <w:sz w:val="32"/>
          <w:szCs w:val="32"/>
        </w:rPr>
        <w:t>（五）做好固体废物污染防治工作。项目工程挖填方须做好土石方动态平衡，</w:t>
      </w:r>
      <w:r w:rsidRPr="00CC6F95">
        <w:rPr>
          <w:rFonts w:eastAsia="仿宋_GB2312" w:hint="eastAsia"/>
          <w:color w:val="000000"/>
          <w:sz w:val="32"/>
          <w:szCs w:val="32"/>
        </w:rPr>
        <w:t>清淤淤泥达到《</w:t>
      </w:r>
      <w:r w:rsidRPr="00CC6F95">
        <w:rPr>
          <w:rFonts w:eastAsia="仿宋_GB2312"/>
          <w:color w:val="000000"/>
          <w:sz w:val="32"/>
          <w:szCs w:val="32"/>
        </w:rPr>
        <w:t>土壤环境质量</w:t>
      </w:r>
      <w:r w:rsidRPr="00CC6F95">
        <w:rPr>
          <w:rFonts w:eastAsia="仿宋_GB2312"/>
          <w:color w:val="000000"/>
          <w:sz w:val="32"/>
          <w:szCs w:val="32"/>
        </w:rPr>
        <w:t xml:space="preserve"> </w:t>
      </w:r>
      <w:r w:rsidRPr="00CC6F95">
        <w:rPr>
          <w:rFonts w:eastAsia="仿宋_GB2312"/>
          <w:color w:val="000000"/>
          <w:sz w:val="32"/>
          <w:szCs w:val="32"/>
        </w:rPr>
        <w:t>建设用地土壤污染风险管控标准（试行）</w:t>
      </w:r>
      <w:r w:rsidRPr="00CC6F95">
        <w:rPr>
          <w:rFonts w:eastAsia="仿宋_GB2312" w:hint="eastAsia"/>
          <w:color w:val="000000"/>
          <w:sz w:val="32"/>
          <w:szCs w:val="32"/>
        </w:rPr>
        <w:t>》</w:t>
      </w:r>
      <w:r w:rsidRPr="00CC6F95">
        <w:rPr>
          <w:rFonts w:eastAsia="仿宋_GB2312" w:hint="eastAsia"/>
          <w:color w:val="000000"/>
          <w:sz w:val="32"/>
          <w:szCs w:val="32"/>
        </w:rPr>
        <w:t>(</w:t>
      </w:r>
      <w:r w:rsidRPr="00CC6F95">
        <w:rPr>
          <w:rFonts w:eastAsia="仿宋_GB2312"/>
          <w:color w:val="000000"/>
          <w:sz w:val="32"/>
          <w:szCs w:val="32"/>
        </w:rPr>
        <w:t>GB36600—2018</w:t>
      </w:r>
      <w:r w:rsidRPr="00CC6F95">
        <w:rPr>
          <w:rFonts w:eastAsia="仿宋_GB2312" w:hint="eastAsia"/>
          <w:color w:val="000000"/>
          <w:sz w:val="32"/>
          <w:szCs w:val="32"/>
        </w:rPr>
        <w:t>)</w:t>
      </w:r>
      <w:r w:rsidRPr="00CC6F95">
        <w:rPr>
          <w:rFonts w:eastAsia="仿宋_GB2312" w:hint="eastAsia"/>
          <w:color w:val="000000"/>
          <w:sz w:val="32"/>
          <w:szCs w:val="32"/>
        </w:rPr>
        <w:t>，多余</w:t>
      </w:r>
      <w:r w:rsidRPr="00CC6F95">
        <w:rPr>
          <w:rFonts w:eastAsia="仿宋_GB2312"/>
          <w:color w:val="000000"/>
          <w:sz w:val="32"/>
          <w:szCs w:val="32"/>
        </w:rPr>
        <w:t>弃土、弃渣</w:t>
      </w:r>
      <w:r w:rsidRPr="00CC6F95">
        <w:rPr>
          <w:rFonts w:eastAsia="仿宋_GB2312" w:hint="eastAsia"/>
          <w:color w:val="000000"/>
          <w:sz w:val="32"/>
          <w:szCs w:val="32"/>
        </w:rPr>
        <w:t>、清淤淤泥委托徽州区住建局统一调配用于道路、建设用地填土利用；生活垃圾委托环卫部门处置，不得随意丢弃。</w:t>
      </w:r>
    </w:p>
    <w:p w:rsidR="00CC6F95" w:rsidRPr="00CC6F95" w:rsidRDefault="00CC6F95" w:rsidP="00CC6F95">
      <w:pPr>
        <w:spacing w:line="560" w:lineRule="exact"/>
        <w:ind w:firstLineChars="200" w:firstLine="640"/>
        <w:rPr>
          <w:rFonts w:eastAsia="仿宋_GB2312"/>
          <w:color w:val="000000"/>
          <w:sz w:val="32"/>
          <w:szCs w:val="32"/>
        </w:rPr>
      </w:pPr>
      <w:r w:rsidRPr="00CC6F95">
        <w:rPr>
          <w:rFonts w:eastAsia="仿宋_GB2312"/>
          <w:color w:val="000000"/>
          <w:sz w:val="32"/>
          <w:szCs w:val="32"/>
        </w:rPr>
        <w:lastRenderedPageBreak/>
        <w:t>（</w:t>
      </w:r>
      <w:r w:rsidRPr="00CC6F95">
        <w:rPr>
          <w:rFonts w:eastAsia="仿宋_GB2312" w:hint="eastAsia"/>
          <w:color w:val="000000"/>
          <w:sz w:val="32"/>
          <w:szCs w:val="32"/>
        </w:rPr>
        <w:t>六</w:t>
      </w:r>
      <w:r w:rsidRPr="00CC6F95">
        <w:rPr>
          <w:rFonts w:eastAsia="仿宋_GB2312"/>
          <w:color w:val="000000"/>
          <w:sz w:val="32"/>
          <w:szCs w:val="32"/>
        </w:rPr>
        <w:t>）积极妥善处理施工和运行期间周边公众的合理诉求，落实社会稳定风险预防措施。</w:t>
      </w:r>
    </w:p>
    <w:p w:rsidR="00CC6F95" w:rsidRPr="00CC6F95" w:rsidRDefault="00CC6F95" w:rsidP="00CC6F95">
      <w:pPr>
        <w:spacing w:line="560" w:lineRule="exact"/>
        <w:ind w:firstLineChars="200" w:firstLine="640"/>
        <w:rPr>
          <w:rFonts w:eastAsia="仿宋_GB2312" w:hint="eastAsia"/>
          <w:color w:val="000000"/>
          <w:sz w:val="32"/>
          <w:szCs w:val="32"/>
        </w:rPr>
      </w:pPr>
      <w:r w:rsidRPr="00CC6F95">
        <w:rPr>
          <w:rFonts w:eastAsia="仿宋_GB2312" w:hint="eastAsia"/>
          <w:color w:val="000000"/>
          <w:sz w:val="32"/>
          <w:szCs w:val="32"/>
        </w:rPr>
        <w:t>三、项目应加强对施工期和运营期的环境管理工作，制订生态环境保护规章制度，确定专人负责环保工作，配备必要的环境监测仪器和设备，制定环境监测计划，定期进行监测，加强对各项污染防治、生态保护设施的管理、维护，做好生态恢复</w:t>
      </w:r>
      <w:proofErr w:type="gramStart"/>
      <w:r w:rsidRPr="00CC6F95">
        <w:rPr>
          <w:rFonts w:eastAsia="仿宋_GB2312" w:hint="eastAsia"/>
          <w:color w:val="000000"/>
          <w:sz w:val="32"/>
          <w:szCs w:val="32"/>
        </w:rPr>
        <w:t>及做到</w:t>
      </w:r>
      <w:proofErr w:type="gramEnd"/>
      <w:r w:rsidRPr="00CC6F95">
        <w:rPr>
          <w:rFonts w:eastAsia="仿宋_GB2312" w:hint="eastAsia"/>
          <w:color w:val="000000"/>
          <w:sz w:val="32"/>
          <w:szCs w:val="32"/>
        </w:rPr>
        <w:t>污染物稳定达标排放。</w:t>
      </w:r>
    </w:p>
    <w:p w:rsidR="00CC6F95" w:rsidRPr="00CC6F95" w:rsidRDefault="00CC6F95" w:rsidP="00CC6F95">
      <w:pPr>
        <w:spacing w:line="560" w:lineRule="exact"/>
        <w:ind w:firstLineChars="200" w:firstLine="640"/>
        <w:rPr>
          <w:rFonts w:eastAsia="仿宋_GB2312"/>
          <w:color w:val="000000"/>
          <w:sz w:val="32"/>
          <w:szCs w:val="32"/>
        </w:rPr>
      </w:pPr>
      <w:r w:rsidRPr="00CC6F95">
        <w:rPr>
          <w:rFonts w:eastAsia="仿宋_GB2312" w:hint="eastAsia"/>
          <w:color w:val="000000"/>
          <w:sz w:val="32"/>
          <w:szCs w:val="32"/>
        </w:rPr>
        <w:t>四、《报告表》经批准后，项目的性质、规模、地点、采用的生产工艺或防治污染的措施发生重大变动的，应依法重新报批项目的环境影响评价文件。超过五年方才建设的，应依法报我局重新审核。</w:t>
      </w:r>
    </w:p>
    <w:p w:rsidR="00CC6F95" w:rsidRPr="00CC6F95" w:rsidRDefault="00CC6F95" w:rsidP="00CC6F95">
      <w:pPr>
        <w:spacing w:line="560" w:lineRule="exact"/>
        <w:ind w:firstLineChars="200" w:firstLine="640"/>
        <w:rPr>
          <w:rFonts w:eastAsia="仿宋_GB2312"/>
          <w:color w:val="000000"/>
          <w:sz w:val="32"/>
          <w:szCs w:val="32"/>
        </w:rPr>
      </w:pPr>
      <w:r w:rsidRPr="00CC6F95">
        <w:rPr>
          <w:rFonts w:eastAsia="仿宋_GB2312" w:hint="eastAsia"/>
          <w:color w:val="000000"/>
          <w:sz w:val="32"/>
          <w:szCs w:val="32"/>
        </w:rPr>
        <w:t>五、建设项目必须严格执行环境保护“三同时”制度。初步设计应当按照环境保护设计规范的要求，编制环境保护篇章，落实防治环境污染和生态破坏的措施以及环境保护设施投资概算。环保设施建设必须纳入施工合同，保证环保设施建设进度和资金。</w:t>
      </w:r>
    </w:p>
    <w:p w:rsidR="00CC6F95" w:rsidRPr="00CC6F95" w:rsidRDefault="00CC6F95" w:rsidP="00CC6F95">
      <w:pPr>
        <w:spacing w:line="560" w:lineRule="exact"/>
        <w:ind w:firstLineChars="200" w:firstLine="640"/>
        <w:rPr>
          <w:rFonts w:eastAsia="仿宋_GB2312"/>
          <w:color w:val="000000"/>
          <w:sz w:val="32"/>
          <w:szCs w:val="32"/>
        </w:rPr>
      </w:pPr>
      <w:r w:rsidRPr="00CC6F95">
        <w:rPr>
          <w:rFonts w:eastAsia="仿宋_GB2312" w:hint="eastAsia"/>
          <w:color w:val="000000"/>
          <w:sz w:val="32"/>
          <w:szCs w:val="32"/>
        </w:rPr>
        <w:t>六、国家对本项目应执行的环境标准</w:t>
      </w:r>
      <w:proofErr w:type="gramStart"/>
      <w:r w:rsidRPr="00CC6F95">
        <w:rPr>
          <w:rFonts w:eastAsia="仿宋_GB2312" w:hint="eastAsia"/>
          <w:color w:val="000000"/>
          <w:sz w:val="32"/>
          <w:szCs w:val="32"/>
        </w:rPr>
        <w:t>作出</w:t>
      </w:r>
      <w:proofErr w:type="gramEnd"/>
      <w:r w:rsidRPr="00CC6F95">
        <w:rPr>
          <w:rFonts w:eastAsia="仿宋_GB2312" w:hint="eastAsia"/>
          <w:color w:val="000000"/>
          <w:sz w:val="32"/>
          <w:szCs w:val="32"/>
        </w:rPr>
        <w:t>修订或新颁布的，执行新标准。</w:t>
      </w:r>
    </w:p>
    <w:p w:rsidR="00CC6F95" w:rsidRPr="00CC6F95" w:rsidRDefault="00CC6F95" w:rsidP="00CC6F95">
      <w:pPr>
        <w:spacing w:line="560" w:lineRule="exact"/>
        <w:ind w:firstLineChars="200" w:firstLine="640"/>
        <w:rPr>
          <w:rFonts w:eastAsia="仿宋_GB2312"/>
          <w:color w:val="000000"/>
          <w:sz w:val="32"/>
          <w:szCs w:val="32"/>
        </w:rPr>
      </w:pPr>
      <w:r w:rsidRPr="00CC6F95">
        <w:rPr>
          <w:rFonts w:eastAsia="仿宋_GB2312" w:hint="eastAsia"/>
          <w:color w:val="000000"/>
          <w:sz w:val="32"/>
          <w:szCs w:val="32"/>
        </w:rPr>
        <w:t>七、该项目建成后，应按照法定程序和要求及时开展建设项目竣工环境保护验收和验收信息报送工作，并依法依规公开相关信息。</w:t>
      </w:r>
    </w:p>
    <w:p w:rsidR="00CC6F95" w:rsidRPr="00CC6F95" w:rsidRDefault="00CC6F95" w:rsidP="00CC6F95">
      <w:pPr>
        <w:spacing w:line="560" w:lineRule="exact"/>
        <w:ind w:firstLineChars="200" w:firstLine="640"/>
        <w:rPr>
          <w:rFonts w:eastAsia="仿宋_GB2312"/>
          <w:color w:val="000000"/>
          <w:sz w:val="32"/>
          <w:szCs w:val="32"/>
        </w:rPr>
      </w:pPr>
      <w:r w:rsidRPr="00CC6F95">
        <w:rPr>
          <w:rFonts w:eastAsia="仿宋_GB2312" w:hint="eastAsia"/>
          <w:color w:val="000000"/>
          <w:sz w:val="32"/>
          <w:szCs w:val="32"/>
        </w:rPr>
        <w:t>八</w:t>
      </w:r>
      <w:r w:rsidRPr="00CC6F95">
        <w:rPr>
          <w:rFonts w:eastAsia="仿宋_GB2312"/>
          <w:color w:val="000000"/>
          <w:sz w:val="32"/>
          <w:szCs w:val="32"/>
        </w:rPr>
        <w:t>、涉及与本项目有关的法律、法规、政策等要求的，从其规定，并依法严格执行相关主管部门规定，取得了相关主管部门法定许可后方可开工。</w:t>
      </w:r>
    </w:p>
    <w:p w:rsidR="00CC6F95" w:rsidRPr="00CC6F95" w:rsidRDefault="00CC6F95" w:rsidP="00CC6F95">
      <w:pPr>
        <w:widowControl/>
        <w:adjustRightInd w:val="0"/>
        <w:snapToGrid w:val="0"/>
        <w:spacing w:line="560" w:lineRule="exact"/>
        <w:ind w:firstLineChars="200" w:firstLine="640"/>
        <w:rPr>
          <w:rFonts w:eastAsia="仿宋_GB2312"/>
          <w:color w:val="000000"/>
          <w:sz w:val="32"/>
          <w:szCs w:val="32"/>
        </w:rPr>
      </w:pPr>
      <w:r w:rsidRPr="00CC6F95">
        <w:rPr>
          <w:rFonts w:eastAsia="仿宋_GB2312" w:hint="eastAsia"/>
          <w:color w:val="000000"/>
          <w:sz w:val="32"/>
          <w:szCs w:val="32"/>
        </w:rPr>
        <w:lastRenderedPageBreak/>
        <w:t>九</w:t>
      </w:r>
      <w:r w:rsidRPr="00CC6F95">
        <w:rPr>
          <w:rFonts w:eastAsia="仿宋_GB2312"/>
          <w:color w:val="000000"/>
          <w:sz w:val="32"/>
          <w:szCs w:val="32"/>
        </w:rPr>
        <w:t>、请市生态环境保护综合行政执法支队、</w:t>
      </w:r>
      <w:r w:rsidRPr="00CC6F95">
        <w:rPr>
          <w:rFonts w:eastAsia="仿宋_GB2312" w:hint="eastAsia"/>
          <w:color w:val="000000"/>
          <w:sz w:val="32"/>
          <w:szCs w:val="32"/>
          <w:lang/>
        </w:rPr>
        <w:t>徽州区、歙县</w:t>
      </w:r>
      <w:r w:rsidRPr="00CC6F95">
        <w:rPr>
          <w:rFonts w:eastAsia="仿宋_GB2312"/>
          <w:color w:val="000000"/>
          <w:sz w:val="32"/>
          <w:szCs w:val="32"/>
        </w:rPr>
        <w:t>生态环境分局负责该项目</w:t>
      </w:r>
      <w:r w:rsidRPr="00CC6F95">
        <w:rPr>
          <w:rFonts w:eastAsia="仿宋_GB2312" w:hint="eastAsia"/>
          <w:color w:val="000000"/>
          <w:sz w:val="32"/>
          <w:szCs w:val="32"/>
          <w:lang/>
        </w:rPr>
        <w:t>环保</w:t>
      </w:r>
      <w:r w:rsidRPr="00CC6F95">
        <w:rPr>
          <w:rFonts w:eastAsia="仿宋_GB2312"/>
          <w:color w:val="000000"/>
          <w:sz w:val="32"/>
          <w:szCs w:val="32"/>
        </w:rPr>
        <w:t>“</w:t>
      </w:r>
      <w:r w:rsidRPr="00CC6F95">
        <w:rPr>
          <w:rFonts w:eastAsia="仿宋_GB2312"/>
          <w:color w:val="000000"/>
          <w:sz w:val="32"/>
          <w:szCs w:val="32"/>
        </w:rPr>
        <w:t>三同时</w:t>
      </w:r>
      <w:r w:rsidRPr="00CC6F95">
        <w:rPr>
          <w:rFonts w:eastAsia="仿宋_GB2312"/>
          <w:color w:val="000000"/>
          <w:sz w:val="32"/>
          <w:szCs w:val="32"/>
        </w:rPr>
        <w:t>”</w:t>
      </w:r>
      <w:r w:rsidRPr="00CC6F95">
        <w:rPr>
          <w:rFonts w:eastAsia="仿宋_GB2312"/>
          <w:color w:val="000000"/>
          <w:sz w:val="32"/>
          <w:szCs w:val="32"/>
        </w:rPr>
        <w:t>日常监督管理工作。</w:t>
      </w:r>
    </w:p>
    <w:p w:rsidR="00CC6F95" w:rsidRPr="00CC6F95" w:rsidRDefault="00CC6F95" w:rsidP="00CC6F95">
      <w:pPr>
        <w:widowControl/>
        <w:adjustRightInd w:val="0"/>
        <w:snapToGrid w:val="0"/>
        <w:spacing w:line="560" w:lineRule="exact"/>
        <w:ind w:firstLineChars="200" w:firstLine="640"/>
        <w:rPr>
          <w:rFonts w:eastAsia="仿宋_GB2312"/>
          <w:color w:val="000000"/>
          <w:sz w:val="32"/>
          <w:szCs w:val="32"/>
        </w:rPr>
      </w:pPr>
    </w:p>
    <w:p w:rsidR="00CC6F95" w:rsidRDefault="00CC6F95" w:rsidP="00CC6F95">
      <w:pPr>
        <w:widowControl/>
        <w:adjustRightInd w:val="0"/>
        <w:snapToGrid w:val="0"/>
        <w:spacing w:line="560" w:lineRule="exact"/>
        <w:ind w:firstLineChars="200" w:firstLine="640"/>
        <w:jc w:val="right"/>
        <w:rPr>
          <w:rFonts w:eastAsia="仿宋_GB2312" w:hint="eastAsia"/>
          <w:color w:val="000000"/>
          <w:sz w:val="32"/>
          <w:szCs w:val="32"/>
        </w:rPr>
      </w:pPr>
    </w:p>
    <w:p w:rsidR="00CC6F95" w:rsidRPr="00CC6F95" w:rsidRDefault="00CC6F95" w:rsidP="00CC6F95">
      <w:pPr>
        <w:pStyle w:val="a0"/>
        <w:spacing w:line="560" w:lineRule="exact"/>
        <w:ind w:firstLine="480"/>
        <w:rPr>
          <w:rFonts w:hint="eastAsia"/>
        </w:rPr>
      </w:pPr>
    </w:p>
    <w:p w:rsidR="00CC6F95" w:rsidRDefault="00CC6F95" w:rsidP="00CC6F95">
      <w:pPr>
        <w:widowControl/>
        <w:adjustRightInd w:val="0"/>
        <w:snapToGrid w:val="0"/>
        <w:spacing w:line="560" w:lineRule="exact"/>
        <w:ind w:firstLineChars="200" w:firstLine="640"/>
        <w:jc w:val="right"/>
        <w:rPr>
          <w:rFonts w:eastAsia="仿宋_GB2312" w:hint="eastAsia"/>
          <w:color w:val="000000"/>
          <w:sz w:val="32"/>
          <w:szCs w:val="32"/>
        </w:rPr>
      </w:pPr>
    </w:p>
    <w:p w:rsidR="00CC6F95" w:rsidRPr="00CC6F95" w:rsidRDefault="00CC6F95" w:rsidP="00CC6F95">
      <w:pPr>
        <w:widowControl/>
        <w:wordWrap w:val="0"/>
        <w:adjustRightInd w:val="0"/>
        <w:snapToGrid w:val="0"/>
        <w:spacing w:line="560" w:lineRule="exact"/>
        <w:ind w:firstLineChars="200" w:firstLine="640"/>
        <w:jc w:val="right"/>
        <w:rPr>
          <w:rFonts w:eastAsia="仿宋_GB2312"/>
          <w:color w:val="000000"/>
          <w:sz w:val="32"/>
          <w:szCs w:val="32"/>
        </w:rPr>
      </w:pPr>
      <w:r w:rsidRPr="00CC6F95">
        <w:rPr>
          <w:rFonts w:eastAsia="仿宋_GB2312"/>
          <w:color w:val="000000"/>
          <w:sz w:val="32"/>
          <w:szCs w:val="32"/>
        </w:rPr>
        <w:t>2024</w:t>
      </w:r>
      <w:r w:rsidRPr="00CC6F95">
        <w:rPr>
          <w:rFonts w:eastAsia="仿宋_GB2312"/>
          <w:color w:val="000000"/>
          <w:sz w:val="32"/>
          <w:szCs w:val="32"/>
        </w:rPr>
        <w:t>年</w:t>
      </w:r>
      <w:r w:rsidRPr="00CC6F95">
        <w:rPr>
          <w:rFonts w:eastAsia="仿宋_GB2312"/>
          <w:color w:val="000000"/>
          <w:sz w:val="32"/>
          <w:szCs w:val="32"/>
        </w:rPr>
        <w:t>11</w:t>
      </w:r>
      <w:r w:rsidRPr="00CC6F95">
        <w:rPr>
          <w:rFonts w:eastAsia="仿宋_GB2312"/>
          <w:color w:val="000000"/>
          <w:sz w:val="32"/>
          <w:szCs w:val="32"/>
        </w:rPr>
        <w:t>月</w:t>
      </w:r>
      <w:r>
        <w:rPr>
          <w:rFonts w:eastAsia="仿宋_GB2312" w:hint="eastAsia"/>
          <w:color w:val="000000"/>
          <w:sz w:val="32"/>
          <w:szCs w:val="32"/>
        </w:rPr>
        <w:t>14</w:t>
      </w:r>
      <w:r w:rsidRPr="00CC6F95">
        <w:rPr>
          <w:rFonts w:eastAsia="仿宋_GB2312"/>
          <w:color w:val="000000"/>
          <w:sz w:val="32"/>
          <w:szCs w:val="32"/>
        </w:rPr>
        <w:t>日</w:t>
      </w:r>
      <w:r>
        <w:rPr>
          <w:rFonts w:eastAsia="仿宋_GB2312" w:hint="eastAsia"/>
          <w:color w:val="000000"/>
          <w:sz w:val="32"/>
          <w:szCs w:val="32"/>
        </w:rPr>
        <w:t xml:space="preserve">    </w:t>
      </w:r>
    </w:p>
    <w:p w:rsidR="00CC6F95" w:rsidRPr="00CC6F95" w:rsidRDefault="00CC6F95" w:rsidP="00CC6F95">
      <w:pPr>
        <w:widowControl/>
        <w:adjustRightInd w:val="0"/>
        <w:snapToGrid w:val="0"/>
        <w:spacing w:line="560" w:lineRule="exact"/>
        <w:ind w:firstLineChars="200" w:firstLine="640"/>
        <w:rPr>
          <w:rFonts w:eastAsia="仿宋_GB2312"/>
          <w:color w:val="000000"/>
          <w:sz w:val="32"/>
          <w:szCs w:val="32"/>
        </w:rPr>
      </w:pPr>
    </w:p>
    <w:p w:rsidR="00CC6F95" w:rsidRPr="00CC6F95" w:rsidRDefault="00CC6F95" w:rsidP="00CC6F95">
      <w:pPr>
        <w:widowControl/>
        <w:adjustRightInd w:val="0"/>
        <w:snapToGrid w:val="0"/>
        <w:spacing w:line="560" w:lineRule="exact"/>
        <w:ind w:firstLineChars="200" w:firstLine="640"/>
        <w:rPr>
          <w:rFonts w:eastAsia="仿宋_GB2312"/>
          <w:color w:val="000000"/>
          <w:sz w:val="32"/>
          <w:szCs w:val="32"/>
        </w:rPr>
      </w:pPr>
    </w:p>
    <w:p w:rsidR="00CC6F95" w:rsidRPr="00CC6F95" w:rsidRDefault="00CC6F95" w:rsidP="00CC6F95">
      <w:pPr>
        <w:widowControl/>
        <w:adjustRightInd w:val="0"/>
        <w:snapToGrid w:val="0"/>
        <w:spacing w:line="560" w:lineRule="exact"/>
        <w:ind w:firstLineChars="200" w:firstLine="640"/>
        <w:rPr>
          <w:rFonts w:eastAsia="仿宋_GB2312"/>
          <w:color w:val="000000"/>
          <w:sz w:val="32"/>
          <w:szCs w:val="32"/>
        </w:rPr>
      </w:pPr>
    </w:p>
    <w:p w:rsidR="001931B8" w:rsidRDefault="001931B8" w:rsidP="001931B8">
      <w:pPr>
        <w:pStyle w:val="a4"/>
        <w:spacing w:before="312"/>
      </w:pPr>
    </w:p>
    <w:p w:rsidR="001931B8" w:rsidRDefault="001931B8" w:rsidP="001931B8">
      <w:pPr>
        <w:pStyle w:val="a4"/>
        <w:spacing w:before="312"/>
      </w:pPr>
    </w:p>
    <w:p w:rsidR="001931B8" w:rsidRDefault="001931B8" w:rsidP="001931B8">
      <w:pPr>
        <w:pStyle w:val="a4"/>
        <w:spacing w:before="312"/>
      </w:pPr>
    </w:p>
    <w:p w:rsidR="001931B8" w:rsidRDefault="001931B8" w:rsidP="001931B8">
      <w:pPr>
        <w:pStyle w:val="a4"/>
        <w:spacing w:before="312"/>
      </w:pPr>
    </w:p>
    <w:p w:rsidR="001931B8" w:rsidRDefault="001931B8" w:rsidP="001931B8">
      <w:pPr>
        <w:pStyle w:val="a4"/>
        <w:spacing w:before="312"/>
      </w:pPr>
    </w:p>
    <w:p w:rsidR="001931B8" w:rsidRDefault="001931B8" w:rsidP="001931B8">
      <w:pPr>
        <w:pStyle w:val="a4"/>
        <w:spacing w:before="312"/>
      </w:pPr>
    </w:p>
    <w:p w:rsidR="001931B8" w:rsidRDefault="001931B8" w:rsidP="001931B8">
      <w:pPr>
        <w:pStyle w:val="a4"/>
        <w:spacing w:before="312"/>
        <w:rPr>
          <w:rFonts w:hint="eastAsia"/>
        </w:rPr>
      </w:pPr>
    </w:p>
    <w:p w:rsidR="00CC6F95" w:rsidRDefault="00CC6F95" w:rsidP="001931B8">
      <w:pPr>
        <w:pStyle w:val="a4"/>
        <w:spacing w:before="312"/>
        <w:rPr>
          <w:rFonts w:hint="eastAsia"/>
        </w:rPr>
      </w:pPr>
    </w:p>
    <w:p w:rsidR="00CC6F95" w:rsidRDefault="00CC6F95" w:rsidP="001931B8">
      <w:pPr>
        <w:pStyle w:val="a4"/>
        <w:spacing w:before="312"/>
        <w:rPr>
          <w:rFonts w:hint="eastAsia"/>
        </w:rPr>
      </w:pPr>
    </w:p>
    <w:p w:rsidR="00CC6F95" w:rsidRDefault="00CC6F95" w:rsidP="001931B8">
      <w:pPr>
        <w:pStyle w:val="a4"/>
        <w:spacing w:before="312"/>
        <w:rPr>
          <w:rFonts w:hint="eastAsia"/>
        </w:rPr>
      </w:pPr>
    </w:p>
    <w:p w:rsidR="00CC6F95" w:rsidRDefault="00CC6F95" w:rsidP="001931B8">
      <w:pPr>
        <w:pStyle w:val="a4"/>
        <w:spacing w:before="312"/>
        <w:rPr>
          <w:rFonts w:hint="eastAsia"/>
        </w:rPr>
      </w:pPr>
    </w:p>
    <w:p w:rsidR="00CC6F95" w:rsidRDefault="00CC6F95" w:rsidP="001931B8">
      <w:pPr>
        <w:pStyle w:val="a4"/>
        <w:spacing w:before="312"/>
        <w:rPr>
          <w:rFonts w:hint="eastAsia"/>
        </w:rPr>
      </w:pPr>
    </w:p>
    <w:p w:rsidR="00CC6F95" w:rsidRDefault="00CC6F95" w:rsidP="001931B8">
      <w:pPr>
        <w:pStyle w:val="a4"/>
        <w:spacing w:before="312"/>
        <w:rPr>
          <w:rFonts w:hint="eastAsia"/>
        </w:rPr>
      </w:pPr>
    </w:p>
    <w:p w:rsidR="00CC6F95" w:rsidRDefault="00CC6F95" w:rsidP="001931B8">
      <w:pPr>
        <w:pStyle w:val="a4"/>
        <w:spacing w:before="312"/>
        <w:rPr>
          <w:rFonts w:hint="eastAsia"/>
        </w:rPr>
      </w:pPr>
    </w:p>
    <w:p w:rsidR="00CC6F95" w:rsidRDefault="00CC6F95" w:rsidP="001931B8">
      <w:pPr>
        <w:pStyle w:val="a4"/>
        <w:spacing w:before="312"/>
        <w:rPr>
          <w:rFonts w:hint="eastAsia"/>
        </w:rPr>
      </w:pPr>
    </w:p>
    <w:p w:rsidR="00CC6F95" w:rsidRDefault="00CC6F95" w:rsidP="001931B8">
      <w:pPr>
        <w:pStyle w:val="a4"/>
        <w:spacing w:before="312"/>
        <w:rPr>
          <w:rFonts w:hint="eastAsia"/>
        </w:rPr>
      </w:pPr>
    </w:p>
    <w:p w:rsidR="00CC6F95" w:rsidRDefault="00CC6F95" w:rsidP="001931B8">
      <w:pPr>
        <w:pStyle w:val="a4"/>
        <w:spacing w:before="312"/>
        <w:rPr>
          <w:rFonts w:hint="eastAsia"/>
        </w:rPr>
      </w:pPr>
    </w:p>
    <w:p w:rsidR="00CC6F95" w:rsidRDefault="00CC6F95" w:rsidP="001931B8">
      <w:pPr>
        <w:pStyle w:val="a4"/>
        <w:spacing w:before="312"/>
        <w:rPr>
          <w:rFonts w:hint="eastAsia"/>
        </w:rPr>
      </w:pPr>
    </w:p>
    <w:p w:rsidR="00CC6F95" w:rsidRDefault="00CC6F95" w:rsidP="001931B8">
      <w:pPr>
        <w:pStyle w:val="a4"/>
        <w:spacing w:before="312"/>
        <w:rPr>
          <w:rFonts w:hint="eastAsia"/>
        </w:rPr>
      </w:pPr>
    </w:p>
    <w:p w:rsidR="00CC6F95" w:rsidRDefault="00CC6F95" w:rsidP="001931B8">
      <w:pPr>
        <w:pStyle w:val="a4"/>
        <w:spacing w:before="312"/>
        <w:rPr>
          <w:rFonts w:hint="eastAsia"/>
        </w:rPr>
      </w:pPr>
    </w:p>
    <w:p w:rsidR="00CC6F95" w:rsidRDefault="00CC6F95" w:rsidP="001931B8">
      <w:pPr>
        <w:pStyle w:val="a4"/>
        <w:spacing w:before="312"/>
        <w:rPr>
          <w:rFonts w:hint="eastAsia"/>
        </w:rPr>
      </w:pPr>
    </w:p>
    <w:p w:rsidR="00CC6F95" w:rsidRDefault="00CC6F95" w:rsidP="001931B8">
      <w:pPr>
        <w:pStyle w:val="a4"/>
        <w:spacing w:before="312"/>
        <w:rPr>
          <w:rFonts w:hint="eastAsia"/>
        </w:rPr>
      </w:pPr>
    </w:p>
    <w:p w:rsidR="00CC6F95" w:rsidRDefault="00CC6F95" w:rsidP="001931B8">
      <w:pPr>
        <w:pStyle w:val="a4"/>
        <w:spacing w:before="312"/>
        <w:rPr>
          <w:rFonts w:hint="eastAsia"/>
        </w:rPr>
      </w:pPr>
    </w:p>
    <w:p w:rsidR="00CC6F95" w:rsidRDefault="00CC6F95" w:rsidP="001931B8">
      <w:pPr>
        <w:pStyle w:val="a4"/>
        <w:spacing w:before="312"/>
        <w:rPr>
          <w:rFonts w:hint="eastAsia"/>
        </w:rPr>
      </w:pPr>
    </w:p>
    <w:p w:rsidR="00CC6F95" w:rsidRDefault="00CC6F95" w:rsidP="001931B8">
      <w:pPr>
        <w:pStyle w:val="a4"/>
        <w:spacing w:before="312"/>
      </w:pPr>
    </w:p>
    <w:p w:rsidR="001931B8" w:rsidRDefault="001931B8" w:rsidP="001931B8">
      <w:pPr>
        <w:pStyle w:val="a4"/>
        <w:spacing w:before="312"/>
      </w:pPr>
    </w:p>
    <w:p w:rsidR="001931B8" w:rsidRDefault="001931B8" w:rsidP="001931B8">
      <w:pPr>
        <w:pStyle w:val="a4"/>
        <w:spacing w:before="312"/>
      </w:pPr>
    </w:p>
    <w:p w:rsidR="001931B8" w:rsidRPr="001931B8" w:rsidRDefault="001931B8" w:rsidP="001931B8">
      <w:pPr>
        <w:pStyle w:val="a4"/>
        <w:spacing w:before="312"/>
      </w:pPr>
    </w:p>
    <w:p w:rsidR="001931B8" w:rsidRPr="001931B8" w:rsidRDefault="001931B8" w:rsidP="001931B8">
      <w:pPr>
        <w:spacing w:line="560" w:lineRule="exact"/>
        <w:ind w:left="320" w:hangingChars="100" w:hanging="320"/>
        <w:jc w:val="center"/>
        <w:rPr>
          <w:rFonts w:eastAsia="仿宋_GB2312"/>
          <w:color w:val="000000"/>
          <w:sz w:val="32"/>
          <w:szCs w:val="32"/>
        </w:rPr>
      </w:pPr>
    </w:p>
    <w:p w:rsidR="001931B8" w:rsidRPr="001931B8" w:rsidRDefault="001931B8" w:rsidP="001931B8">
      <w:pPr>
        <w:rPr>
          <w:color w:val="000000"/>
        </w:rPr>
      </w:pPr>
    </w:p>
    <w:tbl>
      <w:tblPr>
        <w:tblpPr w:leftFromText="180" w:rightFromText="180" w:vertAnchor="text" w:horzAnchor="margin" w:tblpY="112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CC6F95" w:rsidRPr="00CC6F95" w:rsidTr="00CC6F95">
        <w:trPr>
          <w:trHeight w:val="121"/>
        </w:trPr>
        <w:tc>
          <w:tcPr>
            <w:tcW w:w="9039" w:type="dxa"/>
            <w:tcBorders>
              <w:top w:val="single" w:sz="4" w:space="0" w:color="auto"/>
              <w:left w:val="nil"/>
              <w:bottom w:val="single" w:sz="4" w:space="0" w:color="auto"/>
              <w:right w:val="nil"/>
            </w:tcBorders>
            <w:vAlign w:val="center"/>
          </w:tcPr>
          <w:p w:rsidR="00CC6F95" w:rsidRPr="00CC6F95" w:rsidRDefault="00CC6F95" w:rsidP="00CC6F95">
            <w:pPr>
              <w:widowControl/>
              <w:adjustRightInd w:val="0"/>
              <w:snapToGrid w:val="0"/>
              <w:spacing w:line="400" w:lineRule="exact"/>
              <w:ind w:leftChars="67" w:left="992" w:hangingChars="304" w:hanging="851"/>
              <w:rPr>
                <w:rFonts w:eastAsia="仿宋_GB2312"/>
                <w:color w:val="000000"/>
                <w:sz w:val="28"/>
                <w:szCs w:val="28"/>
              </w:rPr>
            </w:pPr>
            <w:r w:rsidRPr="00CC6F95">
              <w:rPr>
                <w:rFonts w:eastAsia="仿宋_GB2312"/>
                <w:color w:val="000000"/>
                <w:sz w:val="28"/>
                <w:szCs w:val="28"/>
              </w:rPr>
              <w:t>抄送</w:t>
            </w:r>
            <w:r w:rsidRPr="00CC6F95">
              <w:rPr>
                <w:rFonts w:eastAsia="仿宋_GB2312" w:hint="eastAsia"/>
                <w:color w:val="000000"/>
                <w:sz w:val="28"/>
                <w:szCs w:val="28"/>
                <w:lang w:val="zh-CN"/>
              </w:rPr>
              <w:t>：</w:t>
            </w:r>
            <w:r w:rsidRPr="00CC6F95">
              <w:rPr>
                <w:rFonts w:eastAsia="仿宋_GB2312"/>
                <w:color w:val="000000"/>
                <w:sz w:val="28"/>
                <w:szCs w:val="28"/>
              </w:rPr>
              <w:t>市生态环境保护综合行政执法支队、徽州区生态环境分局</w:t>
            </w:r>
            <w:r w:rsidRPr="00CC6F95">
              <w:rPr>
                <w:rFonts w:eastAsia="仿宋_GB2312" w:hint="eastAsia"/>
                <w:color w:val="000000"/>
                <w:sz w:val="28"/>
                <w:szCs w:val="28"/>
              </w:rPr>
              <w:t>、</w:t>
            </w:r>
            <w:r w:rsidRPr="00CC6F95">
              <w:rPr>
                <w:rFonts w:eastAsia="仿宋_GB2312"/>
                <w:color w:val="000000"/>
                <w:sz w:val="28"/>
                <w:szCs w:val="28"/>
              </w:rPr>
              <w:t>歙县生态环境分局，安徽</w:t>
            </w:r>
            <w:proofErr w:type="gramStart"/>
            <w:r w:rsidRPr="00CC6F95">
              <w:rPr>
                <w:rFonts w:eastAsia="仿宋_GB2312"/>
                <w:color w:val="000000"/>
                <w:sz w:val="28"/>
                <w:szCs w:val="28"/>
              </w:rPr>
              <w:t>中环徽创生态环境</w:t>
            </w:r>
            <w:proofErr w:type="gramEnd"/>
            <w:r w:rsidRPr="00CC6F95">
              <w:rPr>
                <w:rFonts w:eastAsia="仿宋_GB2312"/>
                <w:color w:val="000000"/>
                <w:sz w:val="28"/>
                <w:szCs w:val="28"/>
              </w:rPr>
              <w:t>科技有限公司</w:t>
            </w:r>
            <w:r w:rsidRPr="00CC6F95">
              <w:rPr>
                <w:rFonts w:eastAsia="仿宋_GB2312" w:hint="eastAsia"/>
                <w:color w:val="000000"/>
                <w:sz w:val="28"/>
                <w:szCs w:val="28"/>
              </w:rPr>
              <w:t>。</w:t>
            </w:r>
          </w:p>
        </w:tc>
      </w:tr>
      <w:tr w:rsidR="00CC6F95" w:rsidRPr="00CC6F95" w:rsidTr="00CC6F95">
        <w:trPr>
          <w:trHeight w:val="552"/>
        </w:trPr>
        <w:tc>
          <w:tcPr>
            <w:tcW w:w="9039" w:type="dxa"/>
            <w:tcBorders>
              <w:top w:val="single" w:sz="4" w:space="0" w:color="auto"/>
              <w:left w:val="nil"/>
              <w:bottom w:val="single" w:sz="4" w:space="0" w:color="auto"/>
              <w:right w:val="nil"/>
            </w:tcBorders>
            <w:vAlign w:val="center"/>
          </w:tcPr>
          <w:p w:rsidR="00CC6F95" w:rsidRPr="00CC6F95" w:rsidRDefault="00CC6F95" w:rsidP="00CC6F95">
            <w:pPr>
              <w:adjustRightInd w:val="0"/>
              <w:snapToGrid w:val="0"/>
              <w:spacing w:line="400" w:lineRule="exact"/>
              <w:ind w:firstLineChars="50" w:firstLine="140"/>
              <w:rPr>
                <w:rFonts w:eastAsia="仿宋_GB2312"/>
                <w:color w:val="000000"/>
                <w:sz w:val="28"/>
                <w:szCs w:val="28"/>
              </w:rPr>
            </w:pPr>
            <w:r w:rsidRPr="00CC6F95">
              <w:rPr>
                <w:rFonts w:eastAsia="仿宋_GB2312"/>
                <w:color w:val="000000"/>
                <w:sz w:val="28"/>
                <w:szCs w:val="28"/>
              </w:rPr>
              <w:t>黄山市生态环境局</w:t>
            </w:r>
            <w:r w:rsidRPr="00CC6F95">
              <w:rPr>
                <w:rFonts w:eastAsia="仿宋_GB2312"/>
                <w:color w:val="000000"/>
                <w:sz w:val="28"/>
                <w:szCs w:val="28"/>
              </w:rPr>
              <w:t xml:space="preserve">                    </w:t>
            </w:r>
            <w:bookmarkStart w:id="4" w:name="_GoBack"/>
            <w:bookmarkEnd w:id="4"/>
            <w:r w:rsidRPr="00CC6F95">
              <w:rPr>
                <w:rFonts w:eastAsia="仿宋_GB2312"/>
                <w:color w:val="000000"/>
                <w:sz w:val="28"/>
                <w:szCs w:val="28"/>
              </w:rPr>
              <w:t xml:space="preserve">   202</w:t>
            </w:r>
            <w:r w:rsidRPr="00CC6F95">
              <w:rPr>
                <w:rFonts w:eastAsia="仿宋_GB2312" w:hint="eastAsia"/>
                <w:color w:val="000000"/>
                <w:sz w:val="28"/>
                <w:szCs w:val="28"/>
              </w:rPr>
              <w:t>4</w:t>
            </w:r>
            <w:r w:rsidRPr="00CC6F95">
              <w:rPr>
                <w:rFonts w:eastAsia="仿宋_GB2312"/>
                <w:color w:val="000000"/>
                <w:sz w:val="28"/>
                <w:szCs w:val="28"/>
              </w:rPr>
              <w:t>年</w:t>
            </w:r>
            <w:r w:rsidRPr="00CC6F95">
              <w:rPr>
                <w:rFonts w:eastAsia="仿宋_GB2312" w:hint="eastAsia"/>
                <w:color w:val="000000"/>
                <w:sz w:val="28"/>
                <w:szCs w:val="28"/>
              </w:rPr>
              <w:t>11</w:t>
            </w:r>
            <w:r w:rsidRPr="00CC6F95">
              <w:rPr>
                <w:rFonts w:eastAsia="仿宋_GB2312"/>
                <w:color w:val="000000"/>
                <w:sz w:val="28"/>
                <w:szCs w:val="28"/>
              </w:rPr>
              <w:t>月</w:t>
            </w:r>
            <w:r w:rsidRPr="00CC6F95">
              <w:rPr>
                <w:rFonts w:eastAsia="仿宋_GB2312" w:hint="eastAsia"/>
                <w:color w:val="000000"/>
                <w:sz w:val="28"/>
                <w:szCs w:val="28"/>
              </w:rPr>
              <w:t>14</w:t>
            </w:r>
            <w:r w:rsidRPr="00CC6F95">
              <w:rPr>
                <w:rFonts w:eastAsia="仿宋_GB2312"/>
                <w:color w:val="000000"/>
                <w:sz w:val="28"/>
                <w:szCs w:val="28"/>
              </w:rPr>
              <w:t>日印发</w:t>
            </w:r>
          </w:p>
        </w:tc>
      </w:tr>
    </w:tbl>
    <w:p w:rsidR="00483D95" w:rsidRPr="001931B8" w:rsidRDefault="00483D95" w:rsidP="001931B8">
      <w:pPr>
        <w:spacing w:line="560" w:lineRule="exact"/>
        <w:jc w:val="center"/>
        <w:rPr>
          <w:rFonts w:eastAsia="仿宋_GB2312"/>
          <w:color w:val="000000" w:themeColor="text1"/>
          <w:sz w:val="32"/>
          <w:szCs w:val="32"/>
        </w:rPr>
      </w:pPr>
    </w:p>
    <w:sectPr w:rsidR="00483D95" w:rsidRPr="001931B8" w:rsidSect="001931B8">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C40" w:rsidRDefault="004D7C40">
      <w:r>
        <w:separator/>
      </w:r>
    </w:p>
  </w:endnote>
  <w:endnote w:type="continuationSeparator" w:id="0">
    <w:p w:rsidR="004D7C40" w:rsidRDefault="004D7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华文中宋"/>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CC6F95" w:rsidRPr="00CC6F95">
      <w:rPr>
        <w:rFonts w:ascii="宋体" w:hAnsi="宋体"/>
        <w:noProof/>
        <w:sz w:val="28"/>
        <w:szCs w:val="28"/>
        <w:lang w:val="zh-CN"/>
      </w:rPr>
      <w:t>-</w:t>
    </w:r>
    <w:r w:rsidR="00CC6F95">
      <w:rPr>
        <w:rFonts w:ascii="宋体" w:hAnsi="宋体"/>
        <w:noProof/>
        <w:sz w:val="28"/>
        <w:szCs w:val="28"/>
      </w:rPr>
      <w:t xml:space="preserve"> 2 -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CC6F95" w:rsidRPr="00CC6F95">
      <w:rPr>
        <w:rFonts w:ascii="宋体" w:hAnsi="宋体"/>
        <w:noProof/>
        <w:sz w:val="28"/>
        <w:szCs w:val="28"/>
        <w:lang w:val="zh-CN"/>
      </w:rPr>
      <w:t>-</w:t>
    </w:r>
    <w:r w:rsidR="00CC6F95">
      <w:rPr>
        <w:rFonts w:ascii="宋体" w:hAnsi="宋体"/>
        <w:noProof/>
        <w:sz w:val="28"/>
        <w:szCs w:val="28"/>
      </w:rPr>
      <w:t xml:space="preserve"> 1 -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C40" w:rsidRDefault="004D7C40">
      <w:r>
        <w:separator/>
      </w:r>
    </w:p>
  </w:footnote>
  <w:footnote w:type="continuationSeparator" w:id="0">
    <w:p w:rsidR="004D7C40" w:rsidRDefault="004D7C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87779A"/>
    <w:multiLevelType w:val="singleLevel"/>
    <w:tmpl w:val="C887779A"/>
    <w:lvl w:ilvl="0">
      <w:start w:val="1"/>
      <w:numFmt w:val="chineseCounting"/>
      <w:suff w:val="nothing"/>
      <w:lvlText w:val="%1、"/>
      <w:lvlJc w:val="left"/>
      <w:rPr>
        <w:rFonts w:hint="eastAsia"/>
      </w:rPr>
    </w:lvl>
  </w:abstractNum>
  <w:abstractNum w:abstractNumId="1">
    <w:nsid w:val="DEAC74B5"/>
    <w:multiLevelType w:val="singleLevel"/>
    <w:tmpl w:val="DEAC74B5"/>
    <w:lvl w:ilvl="0">
      <w:start w:val="1"/>
      <w:numFmt w:val="chineseCounting"/>
      <w:suff w:val="nothing"/>
      <w:lvlText w:val="%1、"/>
      <w:lvlJc w:val="left"/>
      <w:pPr>
        <w:ind w:left="-10"/>
      </w:pPr>
      <w:rPr>
        <w:rFonts w:hint="eastAsia"/>
      </w:rPr>
    </w:lvl>
  </w:abstractNum>
  <w:abstractNum w:abstractNumId="2">
    <w:nsid w:val="E580BA07"/>
    <w:multiLevelType w:val="singleLevel"/>
    <w:tmpl w:val="E580BA07"/>
    <w:lvl w:ilvl="0">
      <w:start w:val="1"/>
      <w:numFmt w:val="chineseCounting"/>
      <w:suff w:val="nothing"/>
      <w:lvlText w:val="%1、"/>
      <w:lvlJc w:val="left"/>
      <w:rPr>
        <w:rFonts w:hint="eastAsia"/>
      </w:rPr>
    </w:lvl>
  </w:abstractNum>
  <w:abstractNum w:abstractNumId="3">
    <w:nsid w:val="FB457A14"/>
    <w:multiLevelType w:val="singleLevel"/>
    <w:tmpl w:val="FB457A14"/>
    <w:lvl w:ilvl="0">
      <w:start w:val="1"/>
      <w:numFmt w:val="chineseCounting"/>
      <w:suff w:val="nothing"/>
      <w:lvlText w:val="%1、"/>
      <w:lvlJc w:val="left"/>
      <w:rPr>
        <w:rFonts w:hint="eastAsia"/>
      </w:rPr>
    </w:lvl>
  </w:abstractNum>
  <w:abstractNum w:abstractNumId="4">
    <w:nsid w:val="0C0593EE"/>
    <w:multiLevelType w:val="singleLevel"/>
    <w:tmpl w:val="0C0593EE"/>
    <w:lvl w:ilvl="0">
      <w:start w:val="1"/>
      <w:numFmt w:val="decimal"/>
      <w:suff w:val="nothing"/>
      <w:lvlText w:val="%1、"/>
      <w:lvlJc w:val="left"/>
    </w:lvl>
  </w:abstractNum>
  <w:abstractNum w:abstractNumId="5">
    <w:nsid w:val="1D08A321"/>
    <w:multiLevelType w:val="singleLevel"/>
    <w:tmpl w:val="1D08A321"/>
    <w:lvl w:ilvl="0">
      <w:start w:val="1"/>
      <w:numFmt w:val="chineseCounting"/>
      <w:suff w:val="nothing"/>
      <w:lvlText w:val="%1、"/>
      <w:lvlJc w:val="left"/>
      <w:rPr>
        <w:rFonts w:hint="eastAsia"/>
      </w:rPr>
    </w:lvl>
  </w:abstractNum>
  <w:abstractNum w:abstractNumId="6">
    <w:nsid w:val="1F5302F0"/>
    <w:multiLevelType w:val="singleLevel"/>
    <w:tmpl w:val="1F5302F0"/>
    <w:lvl w:ilvl="0">
      <w:start w:val="1"/>
      <w:numFmt w:val="chineseCounting"/>
      <w:suff w:val="nothing"/>
      <w:lvlText w:val="%1、"/>
      <w:lvlJc w:val="left"/>
      <w:rPr>
        <w:rFonts w:hint="eastAsia"/>
      </w:rPr>
    </w:lvl>
  </w:abstractNum>
  <w:abstractNum w:abstractNumId="7">
    <w:nsid w:val="5295BDB7"/>
    <w:multiLevelType w:val="singleLevel"/>
    <w:tmpl w:val="5295BDB7"/>
    <w:lvl w:ilvl="0">
      <w:start w:val="5"/>
      <w:numFmt w:val="decimal"/>
      <w:suff w:val="nothing"/>
      <w:lvlText w:val="%1、"/>
      <w:lvlJc w:val="left"/>
    </w:lvl>
  </w:abstractNum>
  <w:abstractNum w:abstractNumId="8">
    <w:nsid w:val="5F5B0690"/>
    <w:multiLevelType w:val="singleLevel"/>
    <w:tmpl w:val="5F5B0690"/>
    <w:lvl w:ilvl="0">
      <w:start w:val="1"/>
      <w:numFmt w:val="chineseCounting"/>
      <w:suff w:val="nothing"/>
      <w:lvlText w:val="（%1）"/>
      <w:lvlJc w:val="left"/>
      <w:rPr>
        <w:rFonts w:hint="eastAsia"/>
      </w:rPr>
    </w:lvl>
  </w:abstractNum>
  <w:abstractNum w:abstractNumId="9">
    <w:nsid w:val="6B2EAB03"/>
    <w:multiLevelType w:val="singleLevel"/>
    <w:tmpl w:val="6B2EAB03"/>
    <w:lvl w:ilvl="0">
      <w:start w:val="4"/>
      <w:numFmt w:val="decimal"/>
      <w:suff w:val="nothing"/>
      <w:lvlText w:val="%1、"/>
      <w:lvlJc w:val="left"/>
    </w:lvl>
  </w:abstractNum>
  <w:num w:numId="1">
    <w:abstractNumId w:val="2"/>
  </w:num>
  <w:num w:numId="2">
    <w:abstractNumId w:val="4"/>
  </w:num>
  <w:num w:numId="3">
    <w:abstractNumId w:val="3"/>
  </w:num>
  <w:num w:numId="4">
    <w:abstractNumId w:val="6"/>
  </w:num>
  <w:num w:numId="5">
    <w:abstractNumId w:val="0"/>
  </w:num>
  <w:num w:numId="6">
    <w:abstractNumId w:val="9"/>
  </w:num>
  <w:num w:numId="7">
    <w:abstractNumId w:val="1"/>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23F3"/>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45A3"/>
    <w:rsid w:val="00070409"/>
    <w:rsid w:val="00074544"/>
    <w:rsid w:val="00074757"/>
    <w:rsid w:val="00082EBC"/>
    <w:rsid w:val="0008750C"/>
    <w:rsid w:val="000907CE"/>
    <w:rsid w:val="0009320E"/>
    <w:rsid w:val="00093F06"/>
    <w:rsid w:val="0009538F"/>
    <w:rsid w:val="00095862"/>
    <w:rsid w:val="00095AC1"/>
    <w:rsid w:val="00095D9E"/>
    <w:rsid w:val="00096496"/>
    <w:rsid w:val="0009658A"/>
    <w:rsid w:val="00096707"/>
    <w:rsid w:val="00096BFB"/>
    <w:rsid w:val="000A0368"/>
    <w:rsid w:val="000A0EF2"/>
    <w:rsid w:val="000A1EF8"/>
    <w:rsid w:val="000A3EF6"/>
    <w:rsid w:val="000A5F0A"/>
    <w:rsid w:val="000A66ED"/>
    <w:rsid w:val="000B291B"/>
    <w:rsid w:val="000B61EC"/>
    <w:rsid w:val="000C0212"/>
    <w:rsid w:val="000C3F2F"/>
    <w:rsid w:val="000C4EF4"/>
    <w:rsid w:val="000D012C"/>
    <w:rsid w:val="000D1670"/>
    <w:rsid w:val="000D29D6"/>
    <w:rsid w:val="000D3DEB"/>
    <w:rsid w:val="000D7F18"/>
    <w:rsid w:val="000E7C4C"/>
    <w:rsid w:val="000F0595"/>
    <w:rsid w:val="000F0BA0"/>
    <w:rsid w:val="000F6BF8"/>
    <w:rsid w:val="000F7CA6"/>
    <w:rsid w:val="001005B6"/>
    <w:rsid w:val="00100D61"/>
    <w:rsid w:val="00102A1F"/>
    <w:rsid w:val="00103764"/>
    <w:rsid w:val="00103D82"/>
    <w:rsid w:val="001040B0"/>
    <w:rsid w:val="001053B2"/>
    <w:rsid w:val="00105656"/>
    <w:rsid w:val="00106C9C"/>
    <w:rsid w:val="001074C4"/>
    <w:rsid w:val="001079E3"/>
    <w:rsid w:val="00110DBC"/>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71A5"/>
    <w:rsid w:val="001712BA"/>
    <w:rsid w:val="001742B6"/>
    <w:rsid w:val="00174D74"/>
    <w:rsid w:val="00174E1C"/>
    <w:rsid w:val="00176330"/>
    <w:rsid w:val="00176574"/>
    <w:rsid w:val="001779AA"/>
    <w:rsid w:val="00183CCD"/>
    <w:rsid w:val="00185EA7"/>
    <w:rsid w:val="001902F1"/>
    <w:rsid w:val="00190B86"/>
    <w:rsid w:val="00192DC6"/>
    <w:rsid w:val="001931B8"/>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0516"/>
    <w:rsid w:val="001D174E"/>
    <w:rsid w:val="001D37DB"/>
    <w:rsid w:val="001D5297"/>
    <w:rsid w:val="001D60A9"/>
    <w:rsid w:val="001E2AF9"/>
    <w:rsid w:val="001F0927"/>
    <w:rsid w:val="001F4B06"/>
    <w:rsid w:val="001F6496"/>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4315E"/>
    <w:rsid w:val="0024746E"/>
    <w:rsid w:val="0025127B"/>
    <w:rsid w:val="00254183"/>
    <w:rsid w:val="00257402"/>
    <w:rsid w:val="0025741D"/>
    <w:rsid w:val="0026131C"/>
    <w:rsid w:val="002631BD"/>
    <w:rsid w:val="002631C5"/>
    <w:rsid w:val="00264AAB"/>
    <w:rsid w:val="0026502A"/>
    <w:rsid w:val="00265F8D"/>
    <w:rsid w:val="002664FC"/>
    <w:rsid w:val="00271532"/>
    <w:rsid w:val="00274E06"/>
    <w:rsid w:val="002762AF"/>
    <w:rsid w:val="002764FD"/>
    <w:rsid w:val="00276653"/>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60E8"/>
    <w:rsid w:val="002A7E31"/>
    <w:rsid w:val="002B3C59"/>
    <w:rsid w:val="002B5A55"/>
    <w:rsid w:val="002B6E79"/>
    <w:rsid w:val="002C1F12"/>
    <w:rsid w:val="002C3587"/>
    <w:rsid w:val="002C45B2"/>
    <w:rsid w:val="002C499A"/>
    <w:rsid w:val="002C4A11"/>
    <w:rsid w:val="002C56D3"/>
    <w:rsid w:val="002C7ECC"/>
    <w:rsid w:val="002D09E8"/>
    <w:rsid w:val="002D0C15"/>
    <w:rsid w:val="002D118B"/>
    <w:rsid w:val="002D3C84"/>
    <w:rsid w:val="002D6CE5"/>
    <w:rsid w:val="002E1ACE"/>
    <w:rsid w:val="002E2D8A"/>
    <w:rsid w:val="002E38CA"/>
    <w:rsid w:val="002E4923"/>
    <w:rsid w:val="002E62A6"/>
    <w:rsid w:val="002E7035"/>
    <w:rsid w:val="002F20E9"/>
    <w:rsid w:val="002F22EE"/>
    <w:rsid w:val="002F2994"/>
    <w:rsid w:val="002F5B6E"/>
    <w:rsid w:val="00300949"/>
    <w:rsid w:val="00301132"/>
    <w:rsid w:val="0030135A"/>
    <w:rsid w:val="003015C0"/>
    <w:rsid w:val="00301E06"/>
    <w:rsid w:val="0030402F"/>
    <w:rsid w:val="003066E8"/>
    <w:rsid w:val="00306735"/>
    <w:rsid w:val="003076F7"/>
    <w:rsid w:val="00311475"/>
    <w:rsid w:val="00311486"/>
    <w:rsid w:val="003118DD"/>
    <w:rsid w:val="00312461"/>
    <w:rsid w:val="00315604"/>
    <w:rsid w:val="00317560"/>
    <w:rsid w:val="00322B59"/>
    <w:rsid w:val="00324D73"/>
    <w:rsid w:val="0033724E"/>
    <w:rsid w:val="0033759C"/>
    <w:rsid w:val="00340145"/>
    <w:rsid w:val="00340E36"/>
    <w:rsid w:val="0034598F"/>
    <w:rsid w:val="0035220B"/>
    <w:rsid w:val="00352F0F"/>
    <w:rsid w:val="00352F8C"/>
    <w:rsid w:val="00353446"/>
    <w:rsid w:val="00353F2C"/>
    <w:rsid w:val="0035482B"/>
    <w:rsid w:val="003643E2"/>
    <w:rsid w:val="00364E8D"/>
    <w:rsid w:val="00365456"/>
    <w:rsid w:val="003654EF"/>
    <w:rsid w:val="00365EA9"/>
    <w:rsid w:val="00367E7C"/>
    <w:rsid w:val="00371763"/>
    <w:rsid w:val="00371E85"/>
    <w:rsid w:val="00371FA3"/>
    <w:rsid w:val="0037536C"/>
    <w:rsid w:val="00375ED9"/>
    <w:rsid w:val="00382911"/>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73E5"/>
    <w:rsid w:val="0044004A"/>
    <w:rsid w:val="00441D4C"/>
    <w:rsid w:val="00443255"/>
    <w:rsid w:val="00446942"/>
    <w:rsid w:val="004476E5"/>
    <w:rsid w:val="00453AF3"/>
    <w:rsid w:val="00454543"/>
    <w:rsid w:val="00463E55"/>
    <w:rsid w:val="00465206"/>
    <w:rsid w:val="00466097"/>
    <w:rsid w:val="00470176"/>
    <w:rsid w:val="00470E89"/>
    <w:rsid w:val="004755C4"/>
    <w:rsid w:val="004777BA"/>
    <w:rsid w:val="0048027A"/>
    <w:rsid w:val="00480C70"/>
    <w:rsid w:val="004813D1"/>
    <w:rsid w:val="00483D95"/>
    <w:rsid w:val="00486718"/>
    <w:rsid w:val="00490B3F"/>
    <w:rsid w:val="00491DA6"/>
    <w:rsid w:val="0049594A"/>
    <w:rsid w:val="00495EB7"/>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D7C40"/>
    <w:rsid w:val="004E0CCA"/>
    <w:rsid w:val="004E34A4"/>
    <w:rsid w:val="004E3C9E"/>
    <w:rsid w:val="004E44E9"/>
    <w:rsid w:val="004E6623"/>
    <w:rsid w:val="004E7220"/>
    <w:rsid w:val="004F0BA4"/>
    <w:rsid w:val="004F1023"/>
    <w:rsid w:val="004F2A7B"/>
    <w:rsid w:val="004F3621"/>
    <w:rsid w:val="004F4DD1"/>
    <w:rsid w:val="004F4E1A"/>
    <w:rsid w:val="004F5451"/>
    <w:rsid w:val="00500045"/>
    <w:rsid w:val="00500639"/>
    <w:rsid w:val="00502071"/>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7388"/>
    <w:rsid w:val="00552000"/>
    <w:rsid w:val="005529D6"/>
    <w:rsid w:val="00552AF5"/>
    <w:rsid w:val="00554336"/>
    <w:rsid w:val="005546C1"/>
    <w:rsid w:val="00554C3B"/>
    <w:rsid w:val="00555B73"/>
    <w:rsid w:val="005565E4"/>
    <w:rsid w:val="00557A0D"/>
    <w:rsid w:val="00560046"/>
    <w:rsid w:val="005607DE"/>
    <w:rsid w:val="00560875"/>
    <w:rsid w:val="00560BB1"/>
    <w:rsid w:val="00565F97"/>
    <w:rsid w:val="0056634C"/>
    <w:rsid w:val="0057317C"/>
    <w:rsid w:val="005739D1"/>
    <w:rsid w:val="005817B6"/>
    <w:rsid w:val="00581DB7"/>
    <w:rsid w:val="00591B62"/>
    <w:rsid w:val="00595416"/>
    <w:rsid w:val="005A0113"/>
    <w:rsid w:val="005A4835"/>
    <w:rsid w:val="005A6B02"/>
    <w:rsid w:val="005B2115"/>
    <w:rsid w:val="005B24AB"/>
    <w:rsid w:val="005B4863"/>
    <w:rsid w:val="005B4AE2"/>
    <w:rsid w:val="005B6B9E"/>
    <w:rsid w:val="005B6F27"/>
    <w:rsid w:val="005C10C1"/>
    <w:rsid w:val="005C11C1"/>
    <w:rsid w:val="005C12A5"/>
    <w:rsid w:val="005C4BF7"/>
    <w:rsid w:val="005C6205"/>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81E"/>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2395"/>
    <w:rsid w:val="00673F1F"/>
    <w:rsid w:val="00677C8E"/>
    <w:rsid w:val="00677CE7"/>
    <w:rsid w:val="006812C5"/>
    <w:rsid w:val="00683A70"/>
    <w:rsid w:val="00690288"/>
    <w:rsid w:val="0069033E"/>
    <w:rsid w:val="00690BDB"/>
    <w:rsid w:val="0069331D"/>
    <w:rsid w:val="00693444"/>
    <w:rsid w:val="0069366E"/>
    <w:rsid w:val="006A1793"/>
    <w:rsid w:val="006A3EC4"/>
    <w:rsid w:val="006B123F"/>
    <w:rsid w:val="006B5BD8"/>
    <w:rsid w:val="006B63E0"/>
    <w:rsid w:val="006B6B59"/>
    <w:rsid w:val="006B76DB"/>
    <w:rsid w:val="006B7BCF"/>
    <w:rsid w:val="006C03C3"/>
    <w:rsid w:val="006C19A5"/>
    <w:rsid w:val="006C1FEE"/>
    <w:rsid w:val="006D44BC"/>
    <w:rsid w:val="006E0E14"/>
    <w:rsid w:val="006E0F1F"/>
    <w:rsid w:val="006E1C64"/>
    <w:rsid w:val="006E5C10"/>
    <w:rsid w:val="006E631E"/>
    <w:rsid w:val="006E76B9"/>
    <w:rsid w:val="006F0BC7"/>
    <w:rsid w:val="006F0C50"/>
    <w:rsid w:val="006F0F54"/>
    <w:rsid w:val="006F17A2"/>
    <w:rsid w:val="006F5F31"/>
    <w:rsid w:val="006F614C"/>
    <w:rsid w:val="007031EA"/>
    <w:rsid w:val="00705E96"/>
    <w:rsid w:val="007102DD"/>
    <w:rsid w:val="00711016"/>
    <w:rsid w:val="00711DA5"/>
    <w:rsid w:val="00711E7F"/>
    <w:rsid w:val="007122EE"/>
    <w:rsid w:val="00712C3F"/>
    <w:rsid w:val="007139A8"/>
    <w:rsid w:val="00724301"/>
    <w:rsid w:val="00727E51"/>
    <w:rsid w:val="00736857"/>
    <w:rsid w:val="00736D4A"/>
    <w:rsid w:val="007419DD"/>
    <w:rsid w:val="0074252B"/>
    <w:rsid w:val="00744077"/>
    <w:rsid w:val="007455AC"/>
    <w:rsid w:val="007455F0"/>
    <w:rsid w:val="00747BF1"/>
    <w:rsid w:val="00752FC4"/>
    <w:rsid w:val="00755605"/>
    <w:rsid w:val="00756848"/>
    <w:rsid w:val="00760EB9"/>
    <w:rsid w:val="00760F8D"/>
    <w:rsid w:val="007623B0"/>
    <w:rsid w:val="0076249D"/>
    <w:rsid w:val="00767AA3"/>
    <w:rsid w:val="00770492"/>
    <w:rsid w:val="00770E05"/>
    <w:rsid w:val="00772262"/>
    <w:rsid w:val="00776807"/>
    <w:rsid w:val="007778E4"/>
    <w:rsid w:val="007836D7"/>
    <w:rsid w:val="007847C1"/>
    <w:rsid w:val="00784813"/>
    <w:rsid w:val="00786654"/>
    <w:rsid w:val="00786E45"/>
    <w:rsid w:val="007919C2"/>
    <w:rsid w:val="00792147"/>
    <w:rsid w:val="00795615"/>
    <w:rsid w:val="0079639D"/>
    <w:rsid w:val="007A00A6"/>
    <w:rsid w:val="007A0E4F"/>
    <w:rsid w:val="007A24C3"/>
    <w:rsid w:val="007A7BC8"/>
    <w:rsid w:val="007A7D9D"/>
    <w:rsid w:val="007B0D78"/>
    <w:rsid w:val="007B0D7B"/>
    <w:rsid w:val="007B11BE"/>
    <w:rsid w:val="007B293B"/>
    <w:rsid w:val="007B38C2"/>
    <w:rsid w:val="007B52E9"/>
    <w:rsid w:val="007B54F7"/>
    <w:rsid w:val="007C1C01"/>
    <w:rsid w:val="007C1E6F"/>
    <w:rsid w:val="007C276D"/>
    <w:rsid w:val="007C5F11"/>
    <w:rsid w:val="007C6865"/>
    <w:rsid w:val="007C6DB5"/>
    <w:rsid w:val="007C6DFD"/>
    <w:rsid w:val="007C7C68"/>
    <w:rsid w:val="007D53B4"/>
    <w:rsid w:val="007D55AD"/>
    <w:rsid w:val="007D611D"/>
    <w:rsid w:val="007D703F"/>
    <w:rsid w:val="007D78D3"/>
    <w:rsid w:val="007E0B32"/>
    <w:rsid w:val="007E37E2"/>
    <w:rsid w:val="007E387C"/>
    <w:rsid w:val="007F17A9"/>
    <w:rsid w:val="007F3D86"/>
    <w:rsid w:val="007F3FEF"/>
    <w:rsid w:val="007F4059"/>
    <w:rsid w:val="007F571B"/>
    <w:rsid w:val="007F6022"/>
    <w:rsid w:val="007F6BBA"/>
    <w:rsid w:val="0080325A"/>
    <w:rsid w:val="008034C4"/>
    <w:rsid w:val="00803B96"/>
    <w:rsid w:val="0080605F"/>
    <w:rsid w:val="008062A4"/>
    <w:rsid w:val="008073CA"/>
    <w:rsid w:val="0080771C"/>
    <w:rsid w:val="0081500C"/>
    <w:rsid w:val="00816225"/>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29C2"/>
    <w:rsid w:val="008635C3"/>
    <w:rsid w:val="008645B3"/>
    <w:rsid w:val="00864BB7"/>
    <w:rsid w:val="00864EFB"/>
    <w:rsid w:val="00865992"/>
    <w:rsid w:val="008709C8"/>
    <w:rsid w:val="0087346C"/>
    <w:rsid w:val="00874120"/>
    <w:rsid w:val="00875AAE"/>
    <w:rsid w:val="008767B4"/>
    <w:rsid w:val="00876D48"/>
    <w:rsid w:val="00877CBD"/>
    <w:rsid w:val="00887A61"/>
    <w:rsid w:val="00891681"/>
    <w:rsid w:val="00891D2E"/>
    <w:rsid w:val="0089616B"/>
    <w:rsid w:val="008965FA"/>
    <w:rsid w:val="008A0AAB"/>
    <w:rsid w:val="008A2AA6"/>
    <w:rsid w:val="008A4394"/>
    <w:rsid w:val="008A4D3D"/>
    <w:rsid w:val="008A7009"/>
    <w:rsid w:val="008B3EBD"/>
    <w:rsid w:val="008C2A2A"/>
    <w:rsid w:val="008C41A0"/>
    <w:rsid w:val="008C6F24"/>
    <w:rsid w:val="008C7FCB"/>
    <w:rsid w:val="008D0111"/>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157B0"/>
    <w:rsid w:val="0091793E"/>
    <w:rsid w:val="009226BC"/>
    <w:rsid w:val="00930285"/>
    <w:rsid w:val="00933FB7"/>
    <w:rsid w:val="00934169"/>
    <w:rsid w:val="009356C8"/>
    <w:rsid w:val="00937263"/>
    <w:rsid w:val="00941847"/>
    <w:rsid w:val="009423EE"/>
    <w:rsid w:val="009432F0"/>
    <w:rsid w:val="00943611"/>
    <w:rsid w:val="00944CDD"/>
    <w:rsid w:val="00946BA3"/>
    <w:rsid w:val="009529C5"/>
    <w:rsid w:val="00960D7E"/>
    <w:rsid w:val="009616CE"/>
    <w:rsid w:val="00971D36"/>
    <w:rsid w:val="00973494"/>
    <w:rsid w:val="00973C2A"/>
    <w:rsid w:val="00976956"/>
    <w:rsid w:val="009775BB"/>
    <w:rsid w:val="00983D24"/>
    <w:rsid w:val="009857B4"/>
    <w:rsid w:val="0098645E"/>
    <w:rsid w:val="0098718C"/>
    <w:rsid w:val="009909AC"/>
    <w:rsid w:val="00992A93"/>
    <w:rsid w:val="00993FFE"/>
    <w:rsid w:val="009952BF"/>
    <w:rsid w:val="0099790B"/>
    <w:rsid w:val="009A0461"/>
    <w:rsid w:val="009A245A"/>
    <w:rsid w:val="009A2697"/>
    <w:rsid w:val="009A2A95"/>
    <w:rsid w:val="009A472F"/>
    <w:rsid w:val="009A50BC"/>
    <w:rsid w:val="009A6A50"/>
    <w:rsid w:val="009A77E2"/>
    <w:rsid w:val="009B0387"/>
    <w:rsid w:val="009B0600"/>
    <w:rsid w:val="009B34B7"/>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A0365F"/>
    <w:rsid w:val="00A043DB"/>
    <w:rsid w:val="00A05D68"/>
    <w:rsid w:val="00A10C70"/>
    <w:rsid w:val="00A16DDC"/>
    <w:rsid w:val="00A2019B"/>
    <w:rsid w:val="00A22596"/>
    <w:rsid w:val="00A22FD7"/>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7612"/>
    <w:rsid w:val="00A53989"/>
    <w:rsid w:val="00A53D72"/>
    <w:rsid w:val="00A55CA0"/>
    <w:rsid w:val="00A608EC"/>
    <w:rsid w:val="00A6282A"/>
    <w:rsid w:val="00A63699"/>
    <w:rsid w:val="00A65025"/>
    <w:rsid w:val="00A65248"/>
    <w:rsid w:val="00A721AF"/>
    <w:rsid w:val="00A74E5F"/>
    <w:rsid w:val="00A74F32"/>
    <w:rsid w:val="00A77549"/>
    <w:rsid w:val="00A80823"/>
    <w:rsid w:val="00A8229A"/>
    <w:rsid w:val="00A85465"/>
    <w:rsid w:val="00A85766"/>
    <w:rsid w:val="00A87C93"/>
    <w:rsid w:val="00AA0296"/>
    <w:rsid w:val="00AA0588"/>
    <w:rsid w:val="00AA09DA"/>
    <w:rsid w:val="00AA12AA"/>
    <w:rsid w:val="00AA3289"/>
    <w:rsid w:val="00AA4628"/>
    <w:rsid w:val="00AA61D3"/>
    <w:rsid w:val="00AA7EB4"/>
    <w:rsid w:val="00AB1E87"/>
    <w:rsid w:val="00AB1FC4"/>
    <w:rsid w:val="00AB4A95"/>
    <w:rsid w:val="00AC041C"/>
    <w:rsid w:val="00AC1EC9"/>
    <w:rsid w:val="00AC4C56"/>
    <w:rsid w:val="00AD0BD4"/>
    <w:rsid w:val="00AD19F6"/>
    <w:rsid w:val="00AD3CF6"/>
    <w:rsid w:val="00AD44C9"/>
    <w:rsid w:val="00AD59EE"/>
    <w:rsid w:val="00AD7938"/>
    <w:rsid w:val="00AE01CD"/>
    <w:rsid w:val="00AE0B75"/>
    <w:rsid w:val="00AE1321"/>
    <w:rsid w:val="00AE198C"/>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841"/>
    <w:rsid w:val="00B06D64"/>
    <w:rsid w:val="00B06DD5"/>
    <w:rsid w:val="00B130D7"/>
    <w:rsid w:val="00B139BD"/>
    <w:rsid w:val="00B13A6C"/>
    <w:rsid w:val="00B145EB"/>
    <w:rsid w:val="00B15654"/>
    <w:rsid w:val="00B17369"/>
    <w:rsid w:val="00B21DCC"/>
    <w:rsid w:val="00B2333D"/>
    <w:rsid w:val="00B265C0"/>
    <w:rsid w:val="00B33C22"/>
    <w:rsid w:val="00B37266"/>
    <w:rsid w:val="00B403DE"/>
    <w:rsid w:val="00B40F9C"/>
    <w:rsid w:val="00B43BE5"/>
    <w:rsid w:val="00B464A1"/>
    <w:rsid w:val="00B46E95"/>
    <w:rsid w:val="00B53C97"/>
    <w:rsid w:val="00B5421F"/>
    <w:rsid w:val="00B54462"/>
    <w:rsid w:val="00B57D14"/>
    <w:rsid w:val="00B620ED"/>
    <w:rsid w:val="00B625E6"/>
    <w:rsid w:val="00B64A7A"/>
    <w:rsid w:val="00B65752"/>
    <w:rsid w:val="00B66244"/>
    <w:rsid w:val="00B753C9"/>
    <w:rsid w:val="00B75FBD"/>
    <w:rsid w:val="00B76325"/>
    <w:rsid w:val="00B7667A"/>
    <w:rsid w:val="00B80762"/>
    <w:rsid w:val="00B814FE"/>
    <w:rsid w:val="00B817B7"/>
    <w:rsid w:val="00B82967"/>
    <w:rsid w:val="00B82D97"/>
    <w:rsid w:val="00B82FE4"/>
    <w:rsid w:val="00B8314E"/>
    <w:rsid w:val="00B84A2E"/>
    <w:rsid w:val="00B86897"/>
    <w:rsid w:val="00B86AFC"/>
    <w:rsid w:val="00B91757"/>
    <w:rsid w:val="00B91B91"/>
    <w:rsid w:val="00B934CA"/>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7AA9"/>
    <w:rsid w:val="00BD10FA"/>
    <w:rsid w:val="00BD28AD"/>
    <w:rsid w:val="00BD5B26"/>
    <w:rsid w:val="00BD6542"/>
    <w:rsid w:val="00BE01A8"/>
    <w:rsid w:val="00BE4B7C"/>
    <w:rsid w:val="00BE511B"/>
    <w:rsid w:val="00BE58C7"/>
    <w:rsid w:val="00BF0206"/>
    <w:rsid w:val="00BF2E8A"/>
    <w:rsid w:val="00BF4115"/>
    <w:rsid w:val="00BF4CF2"/>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4119"/>
    <w:rsid w:val="00C35E8E"/>
    <w:rsid w:val="00C4021B"/>
    <w:rsid w:val="00C41149"/>
    <w:rsid w:val="00C513D6"/>
    <w:rsid w:val="00C53DB3"/>
    <w:rsid w:val="00C545D3"/>
    <w:rsid w:val="00C558A6"/>
    <w:rsid w:val="00C60926"/>
    <w:rsid w:val="00C60D37"/>
    <w:rsid w:val="00C61281"/>
    <w:rsid w:val="00C612C0"/>
    <w:rsid w:val="00C616A8"/>
    <w:rsid w:val="00C70F33"/>
    <w:rsid w:val="00C75287"/>
    <w:rsid w:val="00C8074F"/>
    <w:rsid w:val="00C83085"/>
    <w:rsid w:val="00C85248"/>
    <w:rsid w:val="00C873D4"/>
    <w:rsid w:val="00C92F4C"/>
    <w:rsid w:val="00C949F6"/>
    <w:rsid w:val="00C96083"/>
    <w:rsid w:val="00C9637B"/>
    <w:rsid w:val="00CA1517"/>
    <w:rsid w:val="00CA15B8"/>
    <w:rsid w:val="00CA16F9"/>
    <w:rsid w:val="00CA1CB7"/>
    <w:rsid w:val="00CA2C50"/>
    <w:rsid w:val="00CA2D83"/>
    <w:rsid w:val="00CA46DD"/>
    <w:rsid w:val="00CA5BC7"/>
    <w:rsid w:val="00CB0053"/>
    <w:rsid w:val="00CB135E"/>
    <w:rsid w:val="00CB141D"/>
    <w:rsid w:val="00CB39E5"/>
    <w:rsid w:val="00CB57EC"/>
    <w:rsid w:val="00CB7F9C"/>
    <w:rsid w:val="00CC0B8A"/>
    <w:rsid w:val="00CC37D5"/>
    <w:rsid w:val="00CC49AC"/>
    <w:rsid w:val="00CC6378"/>
    <w:rsid w:val="00CC6F95"/>
    <w:rsid w:val="00CC7944"/>
    <w:rsid w:val="00CC7C9D"/>
    <w:rsid w:val="00CD29E9"/>
    <w:rsid w:val="00CD461C"/>
    <w:rsid w:val="00CD5989"/>
    <w:rsid w:val="00CD7FAB"/>
    <w:rsid w:val="00CE1C37"/>
    <w:rsid w:val="00CE1C5C"/>
    <w:rsid w:val="00CE3B51"/>
    <w:rsid w:val="00CE5E63"/>
    <w:rsid w:val="00CF12A7"/>
    <w:rsid w:val="00CF1F13"/>
    <w:rsid w:val="00CF2B66"/>
    <w:rsid w:val="00CF381D"/>
    <w:rsid w:val="00CF695F"/>
    <w:rsid w:val="00CF78B9"/>
    <w:rsid w:val="00D0252E"/>
    <w:rsid w:val="00D02E35"/>
    <w:rsid w:val="00D0768A"/>
    <w:rsid w:val="00D100B8"/>
    <w:rsid w:val="00D11378"/>
    <w:rsid w:val="00D119F8"/>
    <w:rsid w:val="00D12006"/>
    <w:rsid w:val="00D23DD1"/>
    <w:rsid w:val="00D245F3"/>
    <w:rsid w:val="00D2554F"/>
    <w:rsid w:val="00D30C59"/>
    <w:rsid w:val="00D32047"/>
    <w:rsid w:val="00D33040"/>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78C"/>
    <w:rsid w:val="00DC6833"/>
    <w:rsid w:val="00DC70B9"/>
    <w:rsid w:val="00DD2198"/>
    <w:rsid w:val="00DD2E8F"/>
    <w:rsid w:val="00DD365F"/>
    <w:rsid w:val="00DE07CE"/>
    <w:rsid w:val="00DE1F64"/>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186"/>
    <w:rsid w:val="00E33C10"/>
    <w:rsid w:val="00E33E64"/>
    <w:rsid w:val="00E345F2"/>
    <w:rsid w:val="00E34CCF"/>
    <w:rsid w:val="00E357F2"/>
    <w:rsid w:val="00E40D6E"/>
    <w:rsid w:val="00E416E5"/>
    <w:rsid w:val="00E43B07"/>
    <w:rsid w:val="00E461F8"/>
    <w:rsid w:val="00E52156"/>
    <w:rsid w:val="00E54241"/>
    <w:rsid w:val="00E55835"/>
    <w:rsid w:val="00E56CF1"/>
    <w:rsid w:val="00E57299"/>
    <w:rsid w:val="00E6390D"/>
    <w:rsid w:val="00E73740"/>
    <w:rsid w:val="00E74739"/>
    <w:rsid w:val="00E74CD3"/>
    <w:rsid w:val="00E75614"/>
    <w:rsid w:val="00E76F7A"/>
    <w:rsid w:val="00E82EB8"/>
    <w:rsid w:val="00E8525A"/>
    <w:rsid w:val="00E85C7C"/>
    <w:rsid w:val="00E87520"/>
    <w:rsid w:val="00E912F6"/>
    <w:rsid w:val="00EA5467"/>
    <w:rsid w:val="00EB1C30"/>
    <w:rsid w:val="00EB229C"/>
    <w:rsid w:val="00EB314D"/>
    <w:rsid w:val="00EC048D"/>
    <w:rsid w:val="00EC1787"/>
    <w:rsid w:val="00EC2951"/>
    <w:rsid w:val="00EC509D"/>
    <w:rsid w:val="00ED2C9F"/>
    <w:rsid w:val="00ED3482"/>
    <w:rsid w:val="00ED5358"/>
    <w:rsid w:val="00EE04FB"/>
    <w:rsid w:val="00EE433E"/>
    <w:rsid w:val="00EE5140"/>
    <w:rsid w:val="00EE7028"/>
    <w:rsid w:val="00EF1D36"/>
    <w:rsid w:val="00EF4783"/>
    <w:rsid w:val="00EF5FB6"/>
    <w:rsid w:val="00F005FA"/>
    <w:rsid w:val="00F01756"/>
    <w:rsid w:val="00F01C11"/>
    <w:rsid w:val="00F02E09"/>
    <w:rsid w:val="00F039BD"/>
    <w:rsid w:val="00F0537C"/>
    <w:rsid w:val="00F06EC7"/>
    <w:rsid w:val="00F0742A"/>
    <w:rsid w:val="00F074E8"/>
    <w:rsid w:val="00F12638"/>
    <w:rsid w:val="00F12EC0"/>
    <w:rsid w:val="00F13A77"/>
    <w:rsid w:val="00F14EC0"/>
    <w:rsid w:val="00F16012"/>
    <w:rsid w:val="00F1661E"/>
    <w:rsid w:val="00F16ED4"/>
    <w:rsid w:val="00F20CF7"/>
    <w:rsid w:val="00F2113A"/>
    <w:rsid w:val="00F23258"/>
    <w:rsid w:val="00F2354E"/>
    <w:rsid w:val="00F23C68"/>
    <w:rsid w:val="00F2554F"/>
    <w:rsid w:val="00F336AE"/>
    <w:rsid w:val="00F356B6"/>
    <w:rsid w:val="00F37EE0"/>
    <w:rsid w:val="00F43399"/>
    <w:rsid w:val="00F4430F"/>
    <w:rsid w:val="00F44895"/>
    <w:rsid w:val="00F45CDC"/>
    <w:rsid w:val="00F4666E"/>
    <w:rsid w:val="00F50453"/>
    <w:rsid w:val="00F53FC9"/>
    <w:rsid w:val="00F55C6F"/>
    <w:rsid w:val="00F6046C"/>
    <w:rsid w:val="00F621EA"/>
    <w:rsid w:val="00F62E13"/>
    <w:rsid w:val="00F63D7E"/>
    <w:rsid w:val="00F65143"/>
    <w:rsid w:val="00F65684"/>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53A2"/>
    <w:rsid w:val="00FB65B6"/>
    <w:rsid w:val="00FB7782"/>
    <w:rsid w:val="00FB7AA1"/>
    <w:rsid w:val="00FC2829"/>
    <w:rsid w:val="00FC335C"/>
    <w:rsid w:val="00FC4A01"/>
    <w:rsid w:val="00FC5956"/>
    <w:rsid w:val="00FC77CB"/>
    <w:rsid w:val="00FD1DEE"/>
    <w:rsid w:val="00FD3675"/>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4"/>
    <w:basedOn w:val="a"/>
    <w:next w:val="a"/>
    <w:link w:val="4Char"/>
    <w:semiHidden/>
    <w:unhideWhenUsed/>
    <w:qFormat/>
    <w:locked/>
    <w:rsid w:val="00483D9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0">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1"/>
    <w:link w:val="4"/>
    <w:semiHidden/>
    <w:rsid w:val="00483D95"/>
    <w:rPr>
      <w:rFonts w:asciiTheme="majorHAnsi" w:eastAsiaTheme="majorEastAsia" w:hAnsiTheme="majorHAnsi" w:cstheme="majorBidi"/>
      <w:b/>
      <w:bCs/>
      <w:kern w:val="2"/>
      <w:sz w:val="28"/>
      <w:szCs w:val="28"/>
    </w:rPr>
  </w:style>
  <w:style w:type="paragraph" w:styleId="af5">
    <w:name w:val="Balloon Text"/>
    <w:basedOn w:val="a"/>
    <w:link w:val="Char5"/>
    <w:rsid w:val="00A22FD7"/>
    <w:rPr>
      <w:sz w:val="18"/>
      <w:szCs w:val="18"/>
    </w:rPr>
  </w:style>
  <w:style w:type="character" w:customStyle="1" w:styleId="Char5">
    <w:name w:val="批注框文本 Char"/>
    <w:basedOn w:val="a1"/>
    <w:link w:val="af5"/>
    <w:rsid w:val="00A22FD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345</Words>
  <Characters>1969</Characters>
  <Application>Microsoft Office Word</Application>
  <DocSecurity>0</DocSecurity>
  <Lines>16</Lines>
  <Paragraphs>4</Paragraphs>
  <ScaleCrop>false</ScaleCrop>
  <Company>MC SYSTEM</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3</cp:revision>
  <cp:lastPrinted>2024-11-12T06:49:00Z</cp:lastPrinted>
  <dcterms:created xsi:type="dcterms:W3CDTF">2024-11-14T02:36:00Z</dcterms:created>
  <dcterms:modified xsi:type="dcterms:W3CDTF">2024-11-14T02:40:00Z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